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B4EBF6" w14:textId="5B604130" w:rsidR="007E068E" w:rsidRDefault="00713C3E" w:rsidP="007E068E">
      <w:pPr>
        <w:framePr w:w="3345" w:h="3345" w:hSpace="142" w:wrap="notBeside" w:vAnchor="page" w:hAnchor="page" w:x="7939" w:y="3516" w:anchorLock="1"/>
      </w:pPr>
      <w:r>
        <w:rPr>
          <w:noProof/>
        </w:rPr>
        <w:drawing>
          <wp:inline distT="0" distB="0" distL="0" distR="0" wp14:anchorId="553E6F99" wp14:editId="674B9789">
            <wp:extent cx="2124075" cy="2124075"/>
            <wp:effectExtent l="0" t="0" r="9525"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56B4EBF7" w14:textId="77777777" w:rsidR="00B14A2B" w:rsidRDefault="00B14A2B" w:rsidP="00B14A2B">
      <w:pPr>
        <w:framePr w:w="3345" w:h="3345" w:hSpace="142" w:wrap="notBeside" w:vAnchor="page" w:hAnchor="page" w:x="7939" w:y="3516" w:anchorLock="1"/>
      </w:pPr>
    </w:p>
    <w:p w14:paraId="56B4EBF8" w14:textId="77777777" w:rsidR="001B164A" w:rsidRDefault="0033331E" w:rsidP="0071261D">
      <w:pPr>
        <w:framePr w:w="3345" w:h="3345" w:hSpace="142" w:wrap="notBeside" w:vAnchor="page" w:hAnchor="page" w:x="7939" w:y="3516" w:anchorLock="1"/>
      </w:pPr>
      <w:r>
        <w:rPr>
          <w:noProof/>
          <w:lang w:eastAsia="en-US"/>
        </w:rPr>
        <w:t xml:space="preserve"> </w:t>
      </w:r>
    </w:p>
    <w:p w14:paraId="56B4EBF9" w14:textId="379923F4" w:rsidR="00012BF2" w:rsidRPr="009E271E" w:rsidRDefault="00012BF2" w:rsidP="00E02CC5">
      <w:pPr>
        <w:framePr w:w="3345" w:h="482" w:hSpace="142" w:wrap="around" w:vAnchor="page" w:hAnchor="page" w:x="7939" w:y="2893" w:anchorLock="1"/>
        <w:rPr>
          <w:color w:val="808080"/>
          <w:sz w:val="22"/>
          <w:szCs w:val="20"/>
        </w:rPr>
      </w:pPr>
      <w:r w:rsidRPr="009E271E">
        <w:rPr>
          <w:color w:val="808080"/>
          <w:sz w:val="22"/>
        </w:rPr>
        <w:t xml:space="preserve">PRESS RELEASE </w:t>
      </w:r>
      <w:r w:rsidR="00D90139">
        <w:rPr>
          <w:color w:val="808080"/>
          <w:sz w:val="22"/>
        </w:rPr>
        <w:t>0</w:t>
      </w:r>
      <w:r w:rsidR="00713C3E">
        <w:rPr>
          <w:color w:val="808080"/>
          <w:sz w:val="22"/>
        </w:rPr>
        <w:t>5</w:t>
      </w:r>
      <w:r w:rsidR="00961365">
        <w:rPr>
          <w:color w:val="808080"/>
          <w:sz w:val="22"/>
        </w:rPr>
        <w:t>/</w:t>
      </w:r>
      <w:r w:rsidR="004E0598">
        <w:rPr>
          <w:color w:val="808080"/>
          <w:sz w:val="22"/>
        </w:rPr>
        <w:t>2</w:t>
      </w:r>
      <w:r w:rsidR="00D90139">
        <w:rPr>
          <w:color w:val="808080"/>
          <w:sz w:val="22"/>
        </w:rPr>
        <w:t>1</w:t>
      </w:r>
    </w:p>
    <w:p w14:paraId="12E3AD85" w14:textId="77777777" w:rsidR="00627952" w:rsidRDefault="00D90139" w:rsidP="00627952">
      <w:pPr>
        <w:framePr w:w="3345" w:h="851" w:hSpace="142" w:wrap="around" w:vAnchor="page" w:hAnchor="page" w:x="7939" w:y="7089" w:anchorLock="1"/>
        <w:ind w:left="-57"/>
        <w:rPr>
          <w:sz w:val="18"/>
          <w:szCs w:val="18"/>
        </w:rPr>
      </w:pPr>
      <w:r w:rsidRPr="00D90139">
        <w:rPr>
          <w:color w:val="808080"/>
          <w:sz w:val="16"/>
        </w:rPr>
        <w:t>Turck0</w:t>
      </w:r>
      <w:r w:rsidR="00713C3E">
        <w:rPr>
          <w:color w:val="808080"/>
          <w:sz w:val="16"/>
        </w:rPr>
        <w:t>5</w:t>
      </w:r>
      <w:r w:rsidRPr="00D90139">
        <w:rPr>
          <w:color w:val="808080"/>
          <w:sz w:val="16"/>
        </w:rPr>
        <w:t>21.jpg:</w:t>
      </w:r>
      <w:r w:rsidRPr="00D90139">
        <w:rPr>
          <w:sz w:val="18"/>
        </w:rPr>
        <w:t xml:space="preserve"> </w:t>
      </w:r>
    </w:p>
    <w:p w14:paraId="56B4EBFB" w14:textId="2E12661A" w:rsidR="00D90139" w:rsidRPr="00627952" w:rsidRDefault="00D90139" w:rsidP="00627952">
      <w:pPr>
        <w:framePr w:w="3345" w:h="851" w:hSpace="142" w:wrap="around" w:vAnchor="page" w:hAnchor="page" w:x="7939" w:y="7089" w:anchorLock="1"/>
        <w:ind w:left="-57"/>
        <w:rPr>
          <w:sz w:val="18"/>
          <w:szCs w:val="18"/>
        </w:rPr>
      </w:pPr>
      <w:proofErr w:type="spellStart"/>
      <w:r w:rsidRPr="00D90139">
        <w:rPr>
          <w:snapToGrid w:val="0"/>
          <w:sz w:val="18"/>
        </w:rPr>
        <w:t>Turck's</w:t>
      </w:r>
      <w:proofErr w:type="spellEnd"/>
      <w:r w:rsidRPr="00D90139">
        <w:rPr>
          <w:snapToGrid w:val="0"/>
          <w:sz w:val="18"/>
        </w:rPr>
        <w:t xml:space="preserve"> TBEC module is a fast and robust IP67 </w:t>
      </w:r>
      <w:proofErr w:type="spellStart"/>
      <w:r w:rsidRPr="00D90139">
        <w:rPr>
          <w:snapToGrid w:val="0"/>
          <w:sz w:val="18"/>
        </w:rPr>
        <w:t>EtherCAT</w:t>
      </w:r>
      <w:proofErr w:type="spellEnd"/>
      <w:r w:rsidRPr="00D90139">
        <w:rPr>
          <w:snapToGrid w:val="0"/>
          <w:sz w:val="18"/>
        </w:rPr>
        <w:t xml:space="preserve"> RFID interface for decentralized automation</w:t>
      </w:r>
    </w:p>
    <w:p w14:paraId="56B4EBFC" w14:textId="77777777" w:rsidR="00D90139" w:rsidRPr="00D90139" w:rsidRDefault="00D90139" w:rsidP="00D90139">
      <w:pPr>
        <w:framePr w:w="3345" w:h="851" w:hSpace="142" w:wrap="around" w:vAnchor="page" w:hAnchor="page" w:x="7939" w:y="7089" w:anchorLock="1"/>
        <w:rPr>
          <w:snapToGrid w:val="0"/>
          <w:sz w:val="18"/>
          <w:szCs w:val="18"/>
        </w:rPr>
      </w:pPr>
    </w:p>
    <w:p w14:paraId="494D18F7" w14:textId="48DF3CBF" w:rsidR="00627952" w:rsidRDefault="00627952" w:rsidP="00D90139">
      <w:pPr>
        <w:framePr w:w="3345" w:h="851" w:hSpace="142" w:wrap="around" w:vAnchor="page" w:hAnchor="page" w:x="7939" w:y="7089" w:anchorLock="1"/>
        <w:spacing w:line="276" w:lineRule="auto"/>
        <w:ind w:left="-57"/>
        <w:rPr>
          <w:color w:val="808080"/>
          <w:sz w:val="16"/>
        </w:rPr>
      </w:pPr>
      <w:r>
        <w:rPr>
          <w:color w:val="808080"/>
          <w:sz w:val="16"/>
        </w:rPr>
        <w:t>Further Information</w:t>
      </w:r>
    </w:p>
    <w:p w14:paraId="372A4CF2" w14:textId="237CC743" w:rsidR="0071384C" w:rsidRDefault="0071384C" w:rsidP="00D90139">
      <w:pPr>
        <w:framePr w:w="3345" w:h="851" w:hSpace="142" w:wrap="around" w:vAnchor="page" w:hAnchor="page" w:x="7939" w:y="7089" w:anchorLock="1"/>
        <w:spacing w:line="276" w:lineRule="auto"/>
        <w:ind w:left="-57"/>
        <w:rPr>
          <w:color w:val="808080"/>
          <w:sz w:val="16"/>
        </w:rPr>
      </w:pPr>
      <w:hyperlink r:id="rId11" w:history="1">
        <w:r w:rsidRPr="0071384C">
          <w:rPr>
            <w:rStyle w:val="Hyperlink"/>
            <w:sz w:val="16"/>
          </w:rPr>
          <w:t>https://www.turck.de/en/product-news-2860_fast-rfid-io-module-for-ethercat-39550.php</w:t>
        </w:r>
      </w:hyperlink>
    </w:p>
    <w:p w14:paraId="56B4EBFF"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PRESS CONTACT</w:t>
      </w:r>
      <w:r w:rsidRPr="009E271E">
        <w:rPr>
          <w:color w:val="808080"/>
          <w:sz w:val="16"/>
        </w:rPr>
        <w:br/>
      </w:r>
    </w:p>
    <w:p w14:paraId="56B4EC00"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Klaus Albers</w:t>
      </w:r>
    </w:p>
    <w:p w14:paraId="56B4EC01"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 xml:space="preserve">Director Marketing Services &amp; Public Relations </w:t>
      </w:r>
    </w:p>
    <w:p w14:paraId="56B4EC02" w14:textId="77777777" w:rsidR="002A5320" w:rsidRPr="0071384C" w:rsidRDefault="002A5320" w:rsidP="002A5320">
      <w:pPr>
        <w:framePr w:w="3345" w:h="3786" w:hSpace="142" w:wrap="notBeside" w:vAnchor="page" w:hAnchor="page" w:x="7939" w:y="12475" w:anchorLock="1"/>
        <w:rPr>
          <w:color w:val="808080"/>
          <w:sz w:val="16"/>
        </w:rPr>
      </w:pPr>
      <w:r w:rsidRPr="0071384C">
        <w:rPr>
          <w:color w:val="808080"/>
          <w:sz w:val="16"/>
        </w:rPr>
        <w:t>Phone: +49 208 4952-149</w:t>
      </w:r>
    </w:p>
    <w:p w14:paraId="56B4EC03" w14:textId="77777777" w:rsidR="002A5320" w:rsidRPr="0071384C" w:rsidRDefault="002A5320" w:rsidP="002A5320">
      <w:pPr>
        <w:framePr w:w="3345" w:h="3786" w:hSpace="142" w:wrap="notBeside" w:vAnchor="page" w:hAnchor="page" w:x="7939" w:y="12475" w:anchorLock="1"/>
        <w:rPr>
          <w:color w:val="808080"/>
          <w:sz w:val="16"/>
        </w:rPr>
      </w:pPr>
      <w:r w:rsidRPr="0071384C">
        <w:rPr>
          <w:color w:val="808080"/>
          <w:sz w:val="16"/>
        </w:rPr>
        <w:t>Mail: klaus.albers@turck.com</w:t>
      </w:r>
    </w:p>
    <w:p w14:paraId="56B4EC04"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Web: www.turck.com/press</w:t>
      </w:r>
    </w:p>
    <w:p w14:paraId="56B4EC05" w14:textId="77777777" w:rsidR="002A5320" w:rsidRPr="009E271E" w:rsidRDefault="002A5320" w:rsidP="002A5320">
      <w:pPr>
        <w:framePr w:w="3345" w:h="3786" w:hSpace="142" w:wrap="notBeside" w:vAnchor="page" w:hAnchor="page" w:x="7939" w:y="12475" w:anchorLock="1"/>
        <w:rPr>
          <w:color w:val="808080"/>
          <w:sz w:val="16"/>
        </w:rPr>
      </w:pPr>
    </w:p>
    <w:p w14:paraId="56B4EC06" w14:textId="77777777" w:rsidR="002A5320" w:rsidRPr="009E271E" w:rsidRDefault="002A5320" w:rsidP="002A5320">
      <w:pPr>
        <w:framePr w:w="3345" w:h="3786" w:hSpace="142" w:wrap="notBeside" w:vAnchor="page" w:hAnchor="page" w:x="7939" w:y="12475" w:anchorLock="1"/>
        <w:rPr>
          <w:color w:val="808080"/>
          <w:sz w:val="16"/>
        </w:rPr>
      </w:pPr>
    </w:p>
    <w:p w14:paraId="56B4EC07"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CONTACT</w:t>
      </w:r>
      <w:r w:rsidRPr="009E271E">
        <w:rPr>
          <w:color w:val="808080"/>
          <w:sz w:val="16"/>
        </w:rPr>
        <w:br/>
      </w:r>
    </w:p>
    <w:p w14:paraId="56B4EC08"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rPr>
        <w:t xml:space="preserve">Hans </w:t>
      </w:r>
      <w:proofErr w:type="spellStart"/>
      <w:r w:rsidRPr="009E271E">
        <w:rPr>
          <w:color w:val="808080"/>
          <w:sz w:val="16"/>
        </w:rPr>
        <w:t>Turck</w:t>
      </w:r>
      <w:proofErr w:type="spellEnd"/>
      <w:r w:rsidRPr="009E271E">
        <w:rPr>
          <w:color w:val="808080"/>
          <w:sz w:val="16"/>
        </w:rPr>
        <w:t xml:space="preserve"> GmbH &amp; Co. </w:t>
      </w:r>
      <w:r w:rsidRPr="009E271E">
        <w:rPr>
          <w:color w:val="808080"/>
          <w:sz w:val="16"/>
          <w:lang w:val="de-DE"/>
        </w:rPr>
        <w:t>KG</w:t>
      </w:r>
    </w:p>
    <w:p w14:paraId="56B4EC09" w14:textId="77777777" w:rsidR="002A5320" w:rsidRPr="009E271E" w:rsidRDefault="002A5320" w:rsidP="002A5320">
      <w:pPr>
        <w:framePr w:w="3345" w:h="3786" w:hSpace="142" w:wrap="notBeside" w:vAnchor="page" w:hAnchor="page" w:x="7939" w:y="12475" w:anchorLock="1"/>
        <w:rPr>
          <w:color w:val="808080"/>
          <w:sz w:val="16"/>
          <w:lang w:val="de-DE"/>
        </w:rPr>
      </w:pPr>
      <w:proofErr w:type="spellStart"/>
      <w:r w:rsidRPr="009E271E">
        <w:rPr>
          <w:color w:val="808080"/>
          <w:sz w:val="16"/>
          <w:lang w:val="de-DE"/>
        </w:rPr>
        <w:t>Witzlebenstraße</w:t>
      </w:r>
      <w:proofErr w:type="spellEnd"/>
      <w:r w:rsidRPr="009E271E">
        <w:rPr>
          <w:color w:val="808080"/>
          <w:sz w:val="16"/>
          <w:lang w:val="de-DE"/>
        </w:rPr>
        <w:t xml:space="preserve"> 7</w:t>
      </w:r>
    </w:p>
    <w:p w14:paraId="56B4EC0A"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lang w:val="de-DE"/>
        </w:rPr>
        <w:t>45472 Mülheim an der Ruhr, Germany</w:t>
      </w:r>
    </w:p>
    <w:p w14:paraId="56B4EC0B" w14:textId="77777777" w:rsidR="002A5320" w:rsidRPr="00204A39" w:rsidRDefault="002A5320" w:rsidP="002A5320">
      <w:pPr>
        <w:framePr w:w="3345" w:h="3786" w:hSpace="142" w:wrap="notBeside" w:vAnchor="page" w:hAnchor="page" w:x="7939" w:y="12475" w:anchorLock="1"/>
        <w:rPr>
          <w:color w:val="808080"/>
          <w:sz w:val="16"/>
          <w:lang w:val="fr-FR"/>
        </w:rPr>
      </w:pPr>
      <w:r w:rsidRPr="00204A39">
        <w:rPr>
          <w:color w:val="808080"/>
          <w:sz w:val="16"/>
          <w:lang w:val="fr-FR"/>
        </w:rPr>
        <w:t>Mail: more@turck.com</w:t>
      </w:r>
    </w:p>
    <w:p w14:paraId="56B4EC0C" w14:textId="77777777" w:rsidR="002A5320" w:rsidRPr="00204A39" w:rsidRDefault="002A5320" w:rsidP="002A5320">
      <w:pPr>
        <w:framePr w:w="3345" w:h="3786" w:hSpace="142" w:wrap="notBeside" w:vAnchor="page" w:hAnchor="page" w:x="7939" w:y="12475" w:anchorLock="1"/>
        <w:rPr>
          <w:color w:val="808080"/>
          <w:sz w:val="16"/>
          <w:lang w:val="fr-FR"/>
        </w:rPr>
      </w:pPr>
      <w:r w:rsidRPr="00204A39">
        <w:rPr>
          <w:color w:val="808080"/>
          <w:sz w:val="16"/>
          <w:lang w:val="fr-FR"/>
        </w:rPr>
        <w:t>Web: www.turck.com</w:t>
      </w:r>
      <w:r w:rsidRPr="00204A39">
        <w:rPr>
          <w:color w:val="808080"/>
          <w:sz w:val="16"/>
          <w:lang w:val="fr-FR"/>
        </w:rPr>
        <w:br/>
      </w:r>
    </w:p>
    <w:p w14:paraId="56B4EC0D" w14:textId="77777777" w:rsidR="002A5320" w:rsidRPr="00204A39" w:rsidRDefault="002A5320" w:rsidP="002A5320">
      <w:pPr>
        <w:framePr w:w="3345" w:h="3786" w:hSpace="142" w:wrap="notBeside" w:vAnchor="page" w:hAnchor="page" w:x="7939" w:y="12475" w:anchorLock="1"/>
        <w:rPr>
          <w:color w:val="808080"/>
          <w:sz w:val="16"/>
          <w:lang w:val="fr-FR"/>
        </w:rPr>
      </w:pPr>
    </w:p>
    <w:p w14:paraId="56B4EC0E" w14:textId="77777777" w:rsidR="002A5320" w:rsidRPr="009E271E" w:rsidRDefault="002A5320" w:rsidP="002A5320">
      <w:pPr>
        <w:framePr w:w="3345" w:h="3786" w:hSpace="142" w:wrap="notBeside" w:vAnchor="page" w:hAnchor="page" w:x="7939" w:y="12475" w:anchorLock="1"/>
        <w:rPr>
          <w:color w:val="808080"/>
          <w:sz w:val="16"/>
        </w:rPr>
      </w:pPr>
      <w:r w:rsidRPr="00915FA3">
        <w:rPr>
          <w:color w:val="808080"/>
          <w:sz w:val="16"/>
          <w:szCs w:val="16"/>
        </w:rPr>
        <w:t>T</w:t>
      </w:r>
      <w:r>
        <w:rPr>
          <w:color w:val="808080"/>
          <w:sz w:val="16"/>
          <w:szCs w:val="16"/>
        </w:rPr>
        <w:t>ext and image</w:t>
      </w:r>
      <w:r w:rsidRPr="00915FA3">
        <w:rPr>
          <w:color w:val="808080"/>
          <w:sz w:val="16"/>
          <w:szCs w:val="16"/>
        </w:rPr>
        <w:t xml:space="preserve"> can be downloaded at: www.turck.com/press</w:t>
      </w:r>
    </w:p>
    <w:p w14:paraId="56B4EC0F" w14:textId="5A015FE6" w:rsidR="00D90139" w:rsidRPr="00D90139" w:rsidRDefault="00D90139" w:rsidP="00D90139">
      <w:pPr>
        <w:framePr w:w="6209" w:h="13078" w:wrap="notBeside" w:vAnchor="page" w:hAnchor="page" w:x="1248" w:y="2836" w:anchorLock="1"/>
        <w:spacing w:after="240"/>
        <w:rPr>
          <w:iCs/>
          <w:sz w:val="28"/>
          <w:szCs w:val="28"/>
        </w:rPr>
      </w:pPr>
      <w:r w:rsidRPr="00D90139">
        <w:rPr>
          <w:sz w:val="28"/>
          <w:lang w:eastAsia="ja-JP"/>
        </w:rPr>
        <w:t xml:space="preserve">Fast RFID I/O Module for </w:t>
      </w:r>
      <w:proofErr w:type="spellStart"/>
      <w:r w:rsidRPr="00D90139">
        <w:rPr>
          <w:sz w:val="28"/>
          <w:lang w:eastAsia="ja-JP"/>
        </w:rPr>
        <w:t>EtherCAT</w:t>
      </w:r>
      <w:proofErr w:type="spellEnd"/>
      <w:r w:rsidRPr="00D90139">
        <w:rPr>
          <w:sz w:val="28"/>
          <w:lang w:eastAsia="ja-JP"/>
        </w:rPr>
        <w:t xml:space="preserve"> </w:t>
      </w:r>
    </w:p>
    <w:p w14:paraId="56B4EC10" w14:textId="77777777" w:rsidR="00D90139" w:rsidRPr="00D90139" w:rsidRDefault="00D90139" w:rsidP="00D90139">
      <w:pPr>
        <w:framePr w:w="6209" w:h="13078" w:wrap="notBeside" w:vAnchor="page" w:hAnchor="page" w:x="1248" w:y="2836" w:anchorLock="1"/>
        <w:spacing w:after="240"/>
        <w:rPr>
          <w:rFonts w:eastAsia="MS Mincho"/>
          <w:sz w:val="18"/>
          <w:szCs w:val="18"/>
          <w:lang w:eastAsia="ja-JP"/>
        </w:rPr>
      </w:pPr>
      <w:proofErr w:type="spellStart"/>
      <w:r w:rsidRPr="00D90139">
        <w:rPr>
          <w:rFonts w:eastAsia="MS Mincho"/>
          <w:sz w:val="18"/>
          <w:lang w:eastAsia="ja-JP"/>
        </w:rPr>
        <w:t>Turck's</w:t>
      </w:r>
      <w:proofErr w:type="spellEnd"/>
      <w:r w:rsidRPr="00D90139">
        <w:rPr>
          <w:rFonts w:eastAsia="MS Mincho"/>
          <w:sz w:val="18"/>
          <w:lang w:eastAsia="ja-JP"/>
        </w:rPr>
        <w:t xml:space="preserve"> new TBEC interface supports RFID applications with successions of very fast moving tags and up to 128 read/write heads </w:t>
      </w:r>
    </w:p>
    <w:p w14:paraId="56B4EC11" w14:textId="38A647CA" w:rsidR="00D90139" w:rsidRPr="00D90139" w:rsidRDefault="00D90139" w:rsidP="00D90139">
      <w:pPr>
        <w:framePr w:w="6209" w:h="13078" w:wrap="notBeside" w:vAnchor="page" w:hAnchor="page" w:x="1248" w:y="2836" w:anchorLock="1"/>
        <w:spacing w:line="360" w:lineRule="auto"/>
        <w:rPr>
          <w:rFonts w:eastAsia="MS Mincho"/>
          <w:sz w:val="20"/>
          <w:szCs w:val="20"/>
          <w:lang w:eastAsia="ja-JP"/>
        </w:rPr>
      </w:pPr>
      <w:proofErr w:type="spellStart"/>
      <w:r w:rsidRPr="00D90139">
        <w:rPr>
          <w:rFonts w:eastAsia="MS Mincho"/>
          <w:sz w:val="20"/>
          <w:szCs w:val="20"/>
          <w:lang w:eastAsia="ja-JP"/>
        </w:rPr>
        <w:t>Mülheim</w:t>
      </w:r>
      <w:proofErr w:type="spellEnd"/>
      <w:r w:rsidRPr="00D90139">
        <w:rPr>
          <w:rFonts w:eastAsia="MS Mincho"/>
          <w:sz w:val="20"/>
          <w:szCs w:val="20"/>
          <w:lang w:eastAsia="ja-JP"/>
        </w:rPr>
        <w:t xml:space="preserve">, March </w:t>
      </w:r>
      <w:r w:rsidR="00204A39">
        <w:rPr>
          <w:rFonts w:eastAsia="MS Mincho"/>
          <w:sz w:val="20"/>
          <w:szCs w:val="20"/>
          <w:lang w:eastAsia="ja-JP"/>
        </w:rPr>
        <w:t>11</w:t>
      </w:r>
      <w:r w:rsidRPr="00D90139">
        <w:rPr>
          <w:rFonts w:eastAsia="MS Mincho"/>
          <w:sz w:val="20"/>
          <w:szCs w:val="20"/>
          <w:lang w:eastAsia="ja-JP"/>
        </w:rPr>
        <w:t xml:space="preserve">, 2021 – </w:t>
      </w:r>
      <w:proofErr w:type="spellStart"/>
      <w:r w:rsidRPr="00D90139">
        <w:rPr>
          <w:rFonts w:eastAsia="MS Mincho"/>
          <w:sz w:val="20"/>
          <w:szCs w:val="20"/>
          <w:lang w:eastAsia="ja-JP"/>
        </w:rPr>
        <w:t>Turck</w:t>
      </w:r>
      <w:proofErr w:type="spellEnd"/>
      <w:r w:rsidRPr="00D90139">
        <w:rPr>
          <w:rFonts w:eastAsia="MS Mincho"/>
          <w:sz w:val="20"/>
          <w:szCs w:val="20"/>
          <w:lang w:eastAsia="ja-JP"/>
        </w:rPr>
        <w:t xml:space="preserve"> has added the TBEC series to its range of robust and compact RFID solutions for fast interfaces to </w:t>
      </w:r>
      <w:proofErr w:type="spellStart"/>
      <w:r w:rsidRPr="00D90139">
        <w:rPr>
          <w:rFonts w:eastAsia="MS Mincho"/>
          <w:sz w:val="20"/>
          <w:szCs w:val="20"/>
          <w:lang w:eastAsia="ja-JP"/>
        </w:rPr>
        <w:t>EtherCAT</w:t>
      </w:r>
      <w:proofErr w:type="spellEnd"/>
      <w:r w:rsidRPr="00D90139">
        <w:rPr>
          <w:rFonts w:eastAsia="MS Mincho"/>
          <w:sz w:val="20"/>
          <w:szCs w:val="20"/>
          <w:lang w:eastAsia="ja-JP"/>
        </w:rPr>
        <w:t xml:space="preserve"> networks. The </w:t>
      </w:r>
      <w:bookmarkStart w:id="0" w:name="_Hlk65064118"/>
      <w:r w:rsidRPr="00D90139">
        <w:rPr>
          <w:rFonts w:eastAsia="MS Mincho"/>
          <w:sz w:val="20"/>
          <w:szCs w:val="20"/>
          <w:lang w:eastAsia="ja-JP"/>
        </w:rPr>
        <w:t>TBEC module</w:t>
      </w:r>
      <w:bookmarkEnd w:id="0"/>
      <w:r w:rsidRPr="00D90139">
        <w:rPr>
          <w:rFonts w:eastAsia="MS Mincho"/>
          <w:sz w:val="20"/>
          <w:szCs w:val="20"/>
          <w:lang w:eastAsia="ja-JP"/>
        </w:rPr>
        <w:t xml:space="preserve"> in the  fully potted plastic housing comes with protection to IP67/IP69K and can be used in an extended temperature range from -40 to +70 °C. The </w:t>
      </w:r>
      <w:proofErr w:type="spellStart"/>
      <w:r w:rsidRPr="00D90139">
        <w:rPr>
          <w:rFonts w:eastAsia="MS Mincho"/>
          <w:sz w:val="20"/>
          <w:szCs w:val="20"/>
          <w:lang w:eastAsia="ja-JP"/>
        </w:rPr>
        <w:t>EtherCAT</w:t>
      </w:r>
      <w:proofErr w:type="spellEnd"/>
      <w:r w:rsidRPr="00D90139">
        <w:rPr>
          <w:rFonts w:eastAsia="MS Mincho"/>
          <w:sz w:val="20"/>
          <w:szCs w:val="20"/>
          <w:lang w:eastAsia="ja-JP"/>
        </w:rPr>
        <w:t xml:space="preserve"> RFID module enables HF and UHF read/write heads to run at the same time, thus simplifying applications with different bandwidths and reducing the range of inventory needed. </w:t>
      </w:r>
    </w:p>
    <w:p w14:paraId="56B4EC12" w14:textId="77777777" w:rsidR="00D90139" w:rsidRPr="00D90139" w:rsidRDefault="00D90139" w:rsidP="00D90139">
      <w:pPr>
        <w:framePr w:w="6209" w:h="13078" w:wrap="notBeside" w:vAnchor="page" w:hAnchor="page" w:x="1248" w:y="2836" w:anchorLock="1"/>
        <w:spacing w:line="360" w:lineRule="auto"/>
        <w:rPr>
          <w:rFonts w:eastAsia="MS Mincho"/>
          <w:sz w:val="20"/>
          <w:szCs w:val="20"/>
          <w:lang w:eastAsia="ja-JP"/>
        </w:rPr>
      </w:pPr>
    </w:p>
    <w:p w14:paraId="56B4EC13" w14:textId="77777777" w:rsidR="00D90139" w:rsidRPr="00D90139" w:rsidRDefault="00D90139" w:rsidP="00D90139">
      <w:pPr>
        <w:framePr w:w="6209" w:h="13078" w:wrap="notBeside" w:vAnchor="page" w:hAnchor="page" w:x="1248" w:y="2836" w:anchorLock="1"/>
        <w:spacing w:line="360" w:lineRule="auto"/>
        <w:rPr>
          <w:rFonts w:eastAsia="MS Mincho"/>
          <w:sz w:val="20"/>
          <w:szCs w:val="20"/>
          <w:lang w:eastAsia="ja-JP"/>
        </w:rPr>
      </w:pPr>
      <w:r w:rsidRPr="00D90139">
        <w:rPr>
          <w:rFonts w:eastAsia="MS Mincho"/>
          <w:sz w:val="20"/>
          <w:szCs w:val="20"/>
          <w:lang w:eastAsia="ja-JP"/>
        </w:rPr>
        <w:t xml:space="preserve">Like all of </w:t>
      </w:r>
      <w:proofErr w:type="spellStart"/>
      <w:r w:rsidRPr="00D90139">
        <w:rPr>
          <w:rFonts w:eastAsia="MS Mincho"/>
          <w:sz w:val="20"/>
          <w:szCs w:val="20"/>
          <w:lang w:eastAsia="ja-JP"/>
        </w:rPr>
        <w:t>Turck's</w:t>
      </w:r>
      <w:proofErr w:type="spellEnd"/>
      <w:r w:rsidRPr="00D90139">
        <w:rPr>
          <w:rFonts w:eastAsia="MS Mincho"/>
          <w:sz w:val="20"/>
          <w:szCs w:val="20"/>
          <w:lang w:eastAsia="ja-JP"/>
        </w:rPr>
        <w:t xml:space="preserve"> Ethernet multiprotocol devices, the TBEC also supports the HF continuous bus mode by which up to 32 bus-capable HF read/write heads can be connected to each of the four RFID channels. In applications with many write or read positions, this considerably reduces wiring effort, costs and commissioning times. Sensors, lights or other actuators can be connected to the eight universal DXP I/</w:t>
      </w:r>
      <w:proofErr w:type="spellStart"/>
      <w:r w:rsidRPr="00D90139">
        <w:rPr>
          <w:rFonts w:eastAsia="MS Mincho"/>
          <w:sz w:val="20"/>
          <w:szCs w:val="20"/>
          <w:lang w:eastAsia="ja-JP"/>
        </w:rPr>
        <w:t>Os</w:t>
      </w:r>
      <w:proofErr w:type="spellEnd"/>
      <w:r w:rsidRPr="00D90139">
        <w:rPr>
          <w:rFonts w:eastAsia="MS Mincho"/>
          <w:sz w:val="20"/>
          <w:szCs w:val="20"/>
          <w:lang w:eastAsia="ja-JP"/>
        </w:rPr>
        <w:t>. All terminals are implemented as 5-pin M12 male connectors, and the power supply (L-coded) is implemented with the future-proof M12 power technology.</w:t>
      </w:r>
    </w:p>
    <w:p w14:paraId="56B4EC14" w14:textId="77777777" w:rsidR="00D90139" w:rsidRPr="00D90139" w:rsidRDefault="00D90139" w:rsidP="00D90139">
      <w:pPr>
        <w:framePr w:w="6209" w:h="13078" w:wrap="notBeside" w:vAnchor="page" w:hAnchor="page" w:x="1248" w:y="2836" w:anchorLock="1"/>
        <w:spacing w:line="360" w:lineRule="auto"/>
        <w:rPr>
          <w:rFonts w:eastAsia="MS Mincho"/>
          <w:sz w:val="20"/>
          <w:szCs w:val="20"/>
          <w:lang w:eastAsia="ja-JP"/>
        </w:rPr>
      </w:pPr>
    </w:p>
    <w:p w14:paraId="56B4EC15" w14:textId="77777777" w:rsidR="000E1568" w:rsidRPr="00D90139" w:rsidRDefault="00D90139" w:rsidP="00D90139">
      <w:pPr>
        <w:framePr w:w="6209" w:h="13078" w:wrap="notBeside" w:vAnchor="page" w:hAnchor="page" w:x="1248" w:y="2836" w:anchorLock="1"/>
        <w:spacing w:line="360" w:lineRule="auto"/>
        <w:rPr>
          <w:rFonts w:eastAsia="MS Mincho"/>
          <w:sz w:val="20"/>
          <w:szCs w:val="20"/>
          <w:lang w:eastAsia="ja-JP"/>
        </w:rPr>
      </w:pPr>
      <w:r w:rsidRPr="00D90139">
        <w:rPr>
          <w:rFonts w:eastAsia="MS Mincho"/>
          <w:sz w:val="20"/>
          <w:szCs w:val="20"/>
          <w:lang w:eastAsia="ja-JP"/>
        </w:rPr>
        <w:t xml:space="preserve">Thanks to the integrated RFID U data interface with cyclical process data transmission, the user benefits from fast and easy access to HF and UHF functions such as Idle mode. The </w:t>
      </w:r>
      <w:proofErr w:type="spellStart"/>
      <w:r w:rsidRPr="00D90139">
        <w:rPr>
          <w:rFonts w:eastAsia="MS Mincho"/>
          <w:sz w:val="20"/>
          <w:szCs w:val="20"/>
          <w:lang w:eastAsia="ja-JP"/>
        </w:rPr>
        <w:t>EtherCAT</w:t>
      </w:r>
      <w:proofErr w:type="spellEnd"/>
      <w:r w:rsidRPr="00D90139">
        <w:rPr>
          <w:rFonts w:eastAsia="MS Mincho"/>
          <w:sz w:val="20"/>
          <w:szCs w:val="20"/>
          <w:lang w:eastAsia="ja-JP"/>
        </w:rPr>
        <w:t xml:space="preserve"> module is thus ideal for use in RFID applications involving tags in very rapid succession, such as hanging goods in materials handling.</w:t>
      </w:r>
    </w:p>
    <w:sectPr w:rsidR="000E1568" w:rsidRPr="00D90139" w:rsidSect="00F619EF">
      <w:headerReference w:type="default" r:id="rId12"/>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4EC1A" w14:textId="77777777" w:rsidR="0072133B" w:rsidRDefault="0072133B">
      <w:r>
        <w:separator/>
      </w:r>
    </w:p>
  </w:endnote>
  <w:endnote w:type="continuationSeparator" w:id="0">
    <w:p w14:paraId="56B4EC1B" w14:textId="77777777" w:rsidR="0072133B" w:rsidRDefault="00721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B4EC18" w14:textId="77777777" w:rsidR="0072133B" w:rsidRDefault="0072133B">
      <w:r>
        <w:separator/>
      </w:r>
    </w:p>
  </w:footnote>
  <w:footnote w:type="continuationSeparator" w:id="0">
    <w:p w14:paraId="56B4EC19" w14:textId="77777777" w:rsidR="0072133B" w:rsidRDefault="00721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B4EC1C" w14:textId="77777777" w:rsidR="005002C0" w:rsidRPr="009E271E" w:rsidRDefault="00D90139" w:rsidP="001E518F">
    <w:pPr>
      <w:pStyle w:val="Kopfzeile"/>
      <w:tabs>
        <w:tab w:val="clear" w:pos="4536"/>
        <w:tab w:val="clear" w:pos="9072"/>
        <w:tab w:val="center" w:pos="0"/>
        <w:tab w:val="right" w:pos="10065"/>
      </w:tabs>
      <w:jc w:val="right"/>
      <w:rPr>
        <w:color w:val="4F81BD"/>
      </w:rPr>
    </w:pPr>
    <w:r>
      <w:rPr>
        <w:noProof/>
        <w:lang w:eastAsia="en-US"/>
      </w:rPr>
      <w:drawing>
        <wp:anchor distT="0" distB="0" distL="114300" distR="114300" simplePos="0" relativeHeight="251657728" behindDoc="0" locked="0" layoutInCell="1" allowOverlap="1" wp14:anchorId="56B4EC1E" wp14:editId="56B4EC1F">
          <wp:simplePos x="0" y="0"/>
          <wp:positionH relativeFrom="column">
            <wp:posOffset>-810895</wp:posOffset>
          </wp:positionH>
          <wp:positionV relativeFrom="paragraph">
            <wp:posOffset>-459740</wp:posOffset>
          </wp:positionV>
          <wp:extent cx="7595870" cy="1514475"/>
          <wp:effectExtent l="0" t="0" r="5080" b="9525"/>
          <wp:wrapNone/>
          <wp:docPr id="2"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6B4EC1D" w14:textId="77777777" w:rsidR="005002C0" w:rsidRDefault="005002C0">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16E3"/>
    <w:rsid w:val="00012BF2"/>
    <w:rsid w:val="00033072"/>
    <w:rsid w:val="00045087"/>
    <w:rsid w:val="000576EA"/>
    <w:rsid w:val="00077A27"/>
    <w:rsid w:val="00097B21"/>
    <w:rsid w:val="000A3084"/>
    <w:rsid w:val="000B159E"/>
    <w:rsid w:val="000B537F"/>
    <w:rsid w:val="000C3FC0"/>
    <w:rsid w:val="000D2214"/>
    <w:rsid w:val="000E1568"/>
    <w:rsid w:val="000F0B80"/>
    <w:rsid w:val="000F2E0B"/>
    <w:rsid w:val="001060D1"/>
    <w:rsid w:val="001322F3"/>
    <w:rsid w:val="00134B2C"/>
    <w:rsid w:val="00145785"/>
    <w:rsid w:val="00152E20"/>
    <w:rsid w:val="0019762B"/>
    <w:rsid w:val="001A28DC"/>
    <w:rsid w:val="001B164A"/>
    <w:rsid w:val="001D4244"/>
    <w:rsid w:val="001E518F"/>
    <w:rsid w:val="00204A39"/>
    <w:rsid w:val="0021486E"/>
    <w:rsid w:val="002201A7"/>
    <w:rsid w:val="00227068"/>
    <w:rsid w:val="00244256"/>
    <w:rsid w:val="002539A8"/>
    <w:rsid w:val="0025734C"/>
    <w:rsid w:val="00273D01"/>
    <w:rsid w:val="0028339C"/>
    <w:rsid w:val="002A5320"/>
    <w:rsid w:val="002B1257"/>
    <w:rsid w:val="002B4BC2"/>
    <w:rsid w:val="002F109A"/>
    <w:rsid w:val="002F2357"/>
    <w:rsid w:val="003139B7"/>
    <w:rsid w:val="00317AFE"/>
    <w:rsid w:val="0033331E"/>
    <w:rsid w:val="0033662E"/>
    <w:rsid w:val="00377030"/>
    <w:rsid w:val="003774C3"/>
    <w:rsid w:val="003A100F"/>
    <w:rsid w:val="003A5F6B"/>
    <w:rsid w:val="003C412E"/>
    <w:rsid w:val="003E79AA"/>
    <w:rsid w:val="003F21A8"/>
    <w:rsid w:val="0040016C"/>
    <w:rsid w:val="004338E2"/>
    <w:rsid w:val="00437DED"/>
    <w:rsid w:val="004526F2"/>
    <w:rsid w:val="00453417"/>
    <w:rsid w:val="004A2DB5"/>
    <w:rsid w:val="004B16E3"/>
    <w:rsid w:val="004B40B9"/>
    <w:rsid w:val="004D5EE6"/>
    <w:rsid w:val="004E0598"/>
    <w:rsid w:val="004E4C5F"/>
    <w:rsid w:val="004F1C73"/>
    <w:rsid w:val="004F60EC"/>
    <w:rsid w:val="005002C0"/>
    <w:rsid w:val="00506DF9"/>
    <w:rsid w:val="00507C56"/>
    <w:rsid w:val="00553D45"/>
    <w:rsid w:val="0056406D"/>
    <w:rsid w:val="005926C4"/>
    <w:rsid w:val="00593C86"/>
    <w:rsid w:val="005A1028"/>
    <w:rsid w:val="005A1DF8"/>
    <w:rsid w:val="005A69D7"/>
    <w:rsid w:val="005B23EB"/>
    <w:rsid w:val="005B2D4D"/>
    <w:rsid w:val="005C6882"/>
    <w:rsid w:val="005E49D9"/>
    <w:rsid w:val="00606430"/>
    <w:rsid w:val="00617E10"/>
    <w:rsid w:val="00624E52"/>
    <w:rsid w:val="00627952"/>
    <w:rsid w:val="006311D5"/>
    <w:rsid w:val="00675096"/>
    <w:rsid w:val="006809DD"/>
    <w:rsid w:val="00683678"/>
    <w:rsid w:val="006A4D47"/>
    <w:rsid w:val="006B608B"/>
    <w:rsid w:val="006B69C0"/>
    <w:rsid w:val="006C20E2"/>
    <w:rsid w:val="006C3BF9"/>
    <w:rsid w:val="00700928"/>
    <w:rsid w:val="007036FC"/>
    <w:rsid w:val="0070789B"/>
    <w:rsid w:val="0071261D"/>
    <w:rsid w:val="0071384C"/>
    <w:rsid w:val="00713C3E"/>
    <w:rsid w:val="0072133B"/>
    <w:rsid w:val="00756F4E"/>
    <w:rsid w:val="00770FC4"/>
    <w:rsid w:val="00771651"/>
    <w:rsid w:val="00771B24"/>
    <w:rsid w:val="00773758"/>
    <w:rsid w:val="00790183"/>
    <w:rsid w:val="007A2B6E"/>
    <w:rsid w:val="007E068E"/>
    <w:rsid w:val="007F7294"/>
    <w:rsid w:val="0082715E"/>
    <w:rsid w:val="008362D4"/>
    <w:rsid w:val="00840E5D"/>
    <w:rsid w:val="0085145A"/>
    <w:rsid w:val="008520A0"/>
    <w:rsid w:val="00866FD4"/>
    <w:rsid w:val="00881C66"/>
    <w:rsid w:val="00894C13"/>
    <w:rsid w:val="008A00AA"/>
    <w:rsid w:val="008B3F10"/>
    <w:rsid w:val="008C6A8C"/>
    <w:rsid w:val="008D222E"/>
    <w:rsid w:val="008E07C3"/>
    <w:rsid w:val="008F5852"/>
    <w:rsid w:val="008F59AF"/>
    <w:rsid w:val="00900BE9"/>
    <w:rsid w:val="00905617"/>
    <w:rsid w:val="009136D3"/>
    <w:rsid w:val="00916C7A"/>
    <w:rsid w:val="00933C85"/>
    <w:rsid w:val="009353A0"/>
    <w:rsid w:val="00946AC4"/>
    <w:rsid w:val="009509C3"/>
    <w:rsid w:val="00961365"/>
    <w:rsid w:val="00966E31"/>
    <w:rsid w:val="00971DE4"/>
    <w:rsid w:val="00984D62"/>
    <w:rsid w:val="00996798"/>
    <w:rsid w:val="009A3D64"/>
    <w:rsid w:val="009A4005"/>
    <w:rsid w:val="009A54D2"/>
    <w:rsid w:val="009B49AC"/>
    <w:rsid w:val="009C5023"/>
    <w:rsid w:val="009E271E"/>
    <w:rsid w:val="009E330C"/>
    <w:rsid w:val="009E4BC5"/>
    <w:rsid w:val="009E7F65"/>
    <w:rsid w:val="00A06111"/>
    <w:rsid w:val="00A16556"/>
    <w:rsid w:val="00A6595A"/>
    <w:rsid w:val="00A97987"/>
    <w:rsid w:val="00AE0F87"/>
    <w:rsid w:val="00AF7DCF"/>
    <w:rsid w:val="00B03E26"/>
    <w:rsid w:val="00B112B6"/>
    <w:rsid w:val="00B14A2B"/>
    <w:rsid w:val="00B15C5E"/>
    <w:rsid w:val="00B17669"/>
    <w:rsid w:val="00B37E68"/>
    <w:rsid w:val="00B646BB"/>
    <w:rsid w:val="00B839C2"/>
    <w:rsid w:val="00B9217C"/>
    <w:rsid w:val="00BA5B05"/>
    <w:rsid w:val="00BC136A"/>
    <w:rsid w:val="00BF0E22"/>
    <w:rsid w:val="00C0303C"/>
    <w:rsid w:val="00C05588"/>
    <w:rsid w:val="00C077A8"/>
    <w:rsid w:val="00C114E4"/>
    <w:rsid w:val="00C24131"/>
    <w:rsid w:val="00C30E1B"/>
    <w:rsid w:val="00C3290D"/>
    <w:rsid w:val="00C37462"/>
    <w:rsid w:val="00C53B53"/>
    <w:rsid w:val="00C54489"/>
    <w:rsid w:val="00C7203C"/>
    <w:rsid w:val="00C82588"/>
    <w:rsid w:val="00C92BDA"/>
    <w:rsid w:val="00CA22F8"/>
    <w:rsid w:val="00CB4134"/>
    <w:rsid w:val="00CB436E"/>
    <w:rsid w:val="00CB55A3"/>
    <w:rsid w:val="00CD5CEA"/>
    <w:rsid w:val="00CE1144"/>
    <w:rsid w:val="00CE7FC3"/>
    <w:rsid w:val="00CF76B6"/>
    <w:rsid w:val="00D21DEF"/>
    <w:rsid w:val="00D23996"/>
    <w:rsid w:val="00D247E2"/>
    <w:rsid w:val="00D4096F"/>
    <w:rsid w:val="00D64945"/>
    <w:rsid w:val="00D70F25"/>
    <w:rsid w:val="00D71851"/>
    <w:rsid w:val="00D7751B"/>
    <w:rsid w:val="00D82E33"/>
    <w:rsid w:val="00D90139"/>
    <w:rsid w:val="00DB158B"/>
    <w:rsid w:val="00DC2444"/>
    <w:rsid w:val="00DD2870"/>
    <w:rsid w:val="00E02CC5"/>
    <w:rsid w:val="00E107E4"/>
    <w:rsid w:val="00E40555"/>
    <w:rsid w:val="00E467D1"/>
    <w:rsid w:val="00E6253C"/>
    <w:rsid w:val="00E64EDE"/>
    <w:rsid w:val="00E65C41"/>
    <w:rsid w:val="00E82F92"/>
    <w:rsid w:val="00EB51B2"/>
    <w:rsid w:val="00ED160C"/>
    <w:rsid w:val="00EE2C71"/>
    <w:rsid w:val="00EE3319"/>
    <w:rsid w:val="00F205E7"/>
    <w:rsid w:val="00F21C06"/>
    <w:rsid w:val="00F37F74"/>
    <w:rsid w:val="00F619EF"/>
    <w:rsid w:val="00F66255"/>
    <w:rsid w:val="00F822C1"/>
    <w:rsid w:val="00FA05D5"/>
    <w:rsid w:val="00FB15C1"/>
    <w:rsid w:val="00FB2A03"/>
    <w:rsid w:val="00FD11EB"/>
    <w:rsid w:val="00FD20ED"/>
    <w:rsid w:val="00FD3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6B4EBF6"/>
  <w15:docId w15:val="{78A2DAEA-2D2A-4542-BF3D-CD4B1914C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character" w:styleId="NichtaufgelsteErwhnung">
    <w:name w:val="Unresolved Mention"/>
    <w:basedOn w:val="Absatz-Standardschriftart"/>
    <w:uiPriority w:val="99"/>
    <w:semiHidden/>
    <w:unhideWhenUsed/>
    <w:rsid w:val="006279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de/en/product-news-2860_fast-rfid-io-module-for-ethercat-39550.php"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Content Workflow Article DE" ma:contentTypeID="0x0101009B23605EFEB7184599632C36BA78F4C00031893A95DDC8804BBC2F790E2718CB2C" ma:contentTypeVersion="11" ma:contentTypeDescription="" ma:contentTypeScope="" ma:versionID="06d9d185d0ceafde6dfce33c421aa22a">
  <xsd:schema xmlns:xsd="http://www.w3.org/2001/XMLSchema" xmlns:xs="http://www.w3.org/2001/XMLSchema" xmlns:p="http://schemas.microsoft.com/office/2006/metadata/properties" xmlns:ns2="f6236556-65d6-4742-b2f6-8120978cb9dc" xmlns:ns3="a086a95f-04fe-4383-82a7-832f56f0496a" targetNamespace="http://schemas.microsoft.com/office/2006/metadata/properties" ma:root="true" ma:fieldsID="539a37df2408ffaef8fb1431357a4f05" ns2:_="" ns3:_="">
    <xsd:import namespace="f6236556-65d6-4742-b2f6-8120978cb9dc"/>
    <xsd:import namespace="a086a95f-04fe-4383-82a7-832f56f0496a"/>
    <xsd:element name="properties">
      <xsd:complexType>
        <xsd:sequence>
          <xsd:element name="documentManagement">
            <xsd:complexType>
              <xsd:all>
                <xsd:element ref="ns2:i1d7e97c79a64452adfdbbe9aae3ff56" minOccurs="0"/>
                <xsd:element ref="ns3:TaxCatchAll" minOccurs="0"/>
                <xsd:element ref="ns2:eb6d49cb10ac41d298388f90b97629cc" minOccurs="0"/>
                <xsd:element ref="ns2:h25634cc974a4aaa96870eb1a77a2fd6" minOccurs="0"/>
                <xsd:element ref="ns2:ed02b8ec2af24c1b8ce0597da7baf126" minOccurs="0"/>
                <xsd:element ref="ns2:Link_x0020_to_x0020_related_x0020_Document" minOccurs="0"/>
                <xsd:element ref="ns2:related_x0020_Public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36556-65d6-4742-b2f6-8120978cb9dc" elementFormDefault="qualified">
    <xsd:import namespace="http://schemas.microsoft.com/office/2006/documentManagement/types"/>
    <xsd:import namespace="http://schemas.microsoft.com/office/infopath/2007/PartnerControls"/>
    <xsd:element name="i1d7e97c79a64452adfdbbe9aae3ff56" ma:index="8" nillable="true" ma:displayName="Character of Application_0" ma:hidden="true" ma:internalName="i1d7e97c79a64452adfdbbe9aae3ff56">
      <xsd:simpleType>
        <xsd:restriction base="dms:Note"/>
      </xsd:simpleType>
    </xsd:element>
    <xsd:element name="eb6d49cb10ac41d298388f90b97629cc" ma:index="10" nillable="true" ma:displayName="Product Group v2_0" ma:hidden="true" ma:internalName="eb6d49cb10ac41d298388f90b97629cc">
      <xsd:simpleType>
        <xsd:restriction base="dms:Note"/>
      </xsd:simpleType>
    </xsd:element>
    <xsd:element name="h25634cc974a4aaa96870eb1a77a2fd6" ma:index="11" nillable="true" ma:displayName="Topics Technologies_0" ma:hidden="true" ma:internalName="h25634cc974a4aaa96870eb1a77a2fd6">
      <xsd:simpleType>
        <xsd:restriction base="dms:Note"/>
      </xsd:simpleType>
    </xsd:element>
    <xsd:element name="ed02b8ec2af24c1b8ce0597da7baf126" ma:index="13" nillable="true" ma:taxonomy="true" ma:internalName="ed02b8ec2af24c1b8ce0597da7baf126" ma:taxonomyFieldName="Target_x0020_Industry" ma:displayName="Target Industry" ma:default="" ma:fieldId="{ed02b8ec-2af2-4c1b-8ce0-597da7baf126}" ma:sspId="a1cd5f8d-0813-42d6-baef-21c8d93eeef8" ma:termSetId="6c978c99-0606-41da-a8f7-9c3777dcbbea" ma:anchorId="00000000-0000-0000-0000-000000000000" ma:open="false" ma:isKeyword="false">
      <xsd:complexType>
        <xsd:sequence>
          <xsd:element ref="pc:Terms" minOccurs="0" maxOccurs="1"/>
        </xsd:sequence>
      </xsd:complexType>
    </xsd:element>
    <xsd:element name="Link_x0020_to_x0020_related_x0020_Document" ma:index="14" nillable="true" ma:displayName="Link to related Document" ma:format="Hyperlink" ma:internalName="Link_x0020_to_x0020_related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Publications" ma:index="15" nillable="true" ma:displayName="related Publications" ma:list="{574a787e-f54a-4cb0-b4b2-a6d91d6a1c4c}" ma:internalName="related_x0020_Publications" ma:showField="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6a95f-04fe-4383-82a7-832f56f049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ad965ae-b449-41f0-a071-426714ee7af8}" ma:internalName="TaxCatchAll" ma:showField="CatchAllData" ma:web="93b11789-3ed7-4bc3-b5f4-3b5a46744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b6d49cb10ac41d298388f90b97629cc xmlns="f6236556-65d6-4742-b2f6-8120978cb9dc" xsi:nil="true"/>
    <TaxCatchAll xmlns="a086a95f-04fe-4383-82a7-832f56f0496a"/>
    <ed02b8ec2af24c1b8ce0597da7baf126 xmlns="f6236556-65d6-4742-b2f6-8120978cb9dc">
      <Terms xmlns="http://schemas.microsoft.com/office/infopath/2007/PartnerControls"/>
    </ed02b8ec2af24c1b8ce0597da7baf126>
    <related_x0020_Publications xmlns="f6236556-65d6-4742-b2f6-8120978cb9dc"/>
    <Link_x0020_to_x0020_related_x0020_Document xmlns="f6236556-65d6-4742-b2f6-8120978cb9dc">
      <Url xsi:nil="true"/>
      <Description xsi:nil="true"/>
    </Link_x0020_to_x0020_related_x0020_Document>
    <h25634cc974a4aaa96870eb1a77a2fd6 xmlns="f6236556-65d6-4742-b2f6-8120978cb9dc" xsi:nil="true"/>
    <i1d7e97c79a64452adfdbbe9aae3ff56 xmlns="f6236556-65d6-4742-b2f6-8120978cb9dc" xsi:nil="true"/>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D5332C2C-DD94-4B9B-8EEC-FE302FD844A2}"/>
</file>

<file path=customXml/itemProps2.xml><?xml version="1.0" encoding="utf-8"?>
<ds:datastoreItem xmlns:ds="http://schemas.openxmlformats.org/officeDocument/2006/customXml" ds:itemID="{798381B9-ED1C-4988-879C-36445F144AA8}"/>
</file>

<file path=customXml/itemProps3.xml><?xml version="1.0" encoding="utf-8"?>
<ds:datastoreItem xmlns:ds="http://schemas.openxmlformats.org/officeDocument/2006/customXml" ds:itemID="{F41FD4B2-9A96-4A01-9EED-E02BDCB325FD}"/>
</file>

<file path=customXml/itemProps4.xml><?xml version="1.0" encoding="utf-8"?>
<ds:datastoreItem xmlns:ds="http://schemas.openxmlformats.org/officeDocument/2006/customXml" ds:itemID="{95354D76-3644-475B-A0D0-D4D7E79E68F7}"/>
</file>

<file path=docProps/app.xml><?xml version="1.0" encoding="utf-8"?>
<Properties xmlns="http://schemas.openxmlformats.org/officeDocument/2006/extended-properties" xmlns:vt="http://schemas.openxmlformats.org/officeDocument/2006/docPropsVTypes">
  <Template>Normal.dotm</Template>
  <TotalTime>0</TotalTime>
  <Pages>1</Pages>
  <Words>306</Words>
  <Characters>1930</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Template_Letter_A4</vt:lpstr>
      <vt:lpstr>Template_Letter_A4</vt:lpstr>
    </vt:vector>
  </TitlesOfParts>
  <Company>Hans Turck GmbH &amp; Co. KG</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creator>Dames Simon</dc:creator>
  <cp:lastModifiedBy>Tripp, Lukas</cp:lastModifiedBy>
  <cp:revision>6</cp:revision>
  <cp:lastPrinted>2015-10-13T17:45:00Z</cp:lastPrinted>
  <dcterms:created xsi:type="dcterms:W3CDTF">2021-03-08T17:49:00Z</dcterms:created>
  <dcterms:modified xsi:type="dcterms:W3CDTF">2021-03-11T10:55:00Z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0x0101009B23605EFEB7184599632C36BA78F4C00031893A95DDC8804BBC2F790E2718CB2C</vt:lpwstr>
  </property>
  <property fmtid="{D5CDD505-2E9C-101B-9397-08002B2CF9AE}" pid="3" name="Target_x0020_Industry">
    <vt:lpwstr/>
  </property>
  <property fmtid="{D5CDD505-2E9C-101B-9397-08002B2CF9AE}" pid="4" name="Product_x0020_Group_x0020_v2">
    <vt:lpwstr/>
  </property>
  <property fmtid="{D5CDD505-2E9C-101B-9397-08002B2CF9AE}" pid="5" name="Topics_x0020_Technologies">
    <vt:lpwstr/>
  </property>
  <property fmtid="{D5CDD505-2E9C-101B-9397-08002B2CF9AE}" pid="6" name="Character_x0020_of_x0020_Application">
    <vt:lpwstr/>
  </property>
  <property fmtid="{D5CDD505-2E9C-101B-9397-08002B2CF9AE}" pid="7" name="Character of Application">
    <vt:lpwstr/>
  </property>
  <property fmtid="{D5CDD505-2E9C-101B-9397-08002B2CF9AE}" pid="8" name="Product Group v2">
    <vt:lpwstr/>
  </property>
  <property fmtid="{D5CDD505-2E9C-101B-9397-08002B2CF9AE}" pid="9" name="Target Industry">
    <vt:lpwstr/>
  </property>
  <property fmtid="{D5CDD505-2E9C-101B-9397-08002B2CF9AE}" pid="10" name="Topics Technologies">
    <vt:lpwstr/>
  </property>
  <property fmtid="{D5CDD505-2E9C-101B-9397-08002B2CF9AE}" pid="11" name="Marketer">
    <vt:lpwstr>3044</vt:lpwstr>
  </property>
  <property fmtid="{D5CDD505-2E9C-101B-9397-08002B2CF9AE}" pid="12" name="Assigned To0">
    <vt:lpwstr>97</vt:lpwstr>
  </property>
  <property fmtid="{D5CDD505-2E9C-101B-9397-08002B2CF9AE}" pid="13" name="Type of Content">
    <vt:lpwstr>Press Release (PR)</vt:lpwstr>
  </property>
  <property fmtid="{D5CDD505-2E9C-101B-9397-08002B2CF9AE}" pid="14" name="Status">
    <vt:lpwstr>(2) Completed DE (waiting for EN translation)</vt:lpwstr>
  </property>
  <property fmtid="{D5CDD505-2E9C-101B-9397-08002B2CF9AE}" pid="15" name="Strategic Subject">
    <vt:lpwstr/>
  </property>
</Properties>
</file>