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9EA8" w14:textId="0EFDB72F" w:rsidR="002C4F63" w:rsidRDefault="00C61226" w:rsidP="002C4F63">
      <w:pPr>
        <w:framePr w:w="3345" w:h="3345" w:hSpace="142" w:wrap="notBeside" w:vAnchor="page" w:hAnchor="page" w:x="7939" w:y="3516" w:anchorLock="1"/>
      </w:pPr>
      <w:r>
        <w:rPr>
          <w:noProof/>
        </w:rPr>
        <w:drawing>
          <wp:inline distT="0" distB="0" distL="0" distR="0" wp14:anchorId="36692FBC" wp14:editId="2E3B9037">
            <wp:extent cx="2124075" cy="21240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81461EE" w14:textId="6008441B" w:rsidR="00C45777" w:rsidRDefault="00C45777" w:rsidP="00C45777">
      <w:pPr>
        <w:framePr w:w="3345" w:h="3345" w:hSpace="142" w:wrap="notBeside" w:vAnchor="page" w:hAnchor="page" w:x="7939" w:y="3516" w:anchorLock="1"/>
      </w:pPr>
    </w:p>
    <w:p w14:paraId="00FDCB92" w14:textId="1056B9E5"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63324A">
        <w:rPr>
          <w:color w:val="808080"/>
          <w:sz w:val="22"/>
          <w:szCs w:val="20"/>
          <w:lang w:val="en-US"/>
        </w:rPr>
        <w:t>0</w:t>
      </w:r>
      <w:r w:rsidR="00C32B23">
        <w:rPr>
          <w:color w:val="808080"/>
          <w:sz w:val="22"/>
          <w:szCs w:val="20"/>
          <w:lang w:val="en-US"/>
        </w:rPr>
        <w:t>6</w:t>
      </w:r>
      <w:r>
        <w:rPr>
          <w:color w:val="808080"/>
          <w:sz w:val="22"/>
          <w:szCs w:val="20"/>
          <w:lang w:val="en-US"/>
        </w:rPr>
        <w:t>/</w:t>
      </w:r>
      <w:r w:rsidR="0094322E">
        <w:rPr>
          <w:color w:val="808080"/>
          <w:sz w:val="22"/>
          <w:szCs w:val="20"/>
          <w:lang w:val="en-US"/>
        </w:rPr>
        <w:t>2</w:t>
      </w:r>
      <w:r w:rsidR="0063324A">
        <w:rPr>
          <w:color w:val="808080"/>
          <w:sz w:val="22"/>
          <w:szCs w:val="20"/>
          <w:lang w:val="en-US"/>
        </w:rPr>
        <w:t>2</w:t>
      </w:r>
    </w:p>
    <w:p w14:paraId="7149479E" w14:textId="6026DEC4"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w:t>
      </w:r>
      <w:r w:rsidR="0063324A">
        <w:rPr>
          <w:color w:val="808080"/>
          <w:sz w:val="16"/>
          <w:lang w:val="en-US"/>
        </w:rPr>
        <w:t>0</w:t>
      </w:r>
      <w:r w:rsidR="00C32B23">
        <w:rPr>
          <w:color w:val="808080"/>
          <w:sz w:val="16"/>
          <w:lang w:val="en-US"/>
        </w:rPr>
        <w:t>6</w:t>
      </w:r>
      <w:r w:rsidRPr="00DE4956">
        <w:rPr>
          <w:color w:val="808080"/>
          <w:sz w:val="16"/>
          <w:lang w:val="en-US"/>
        </w:rPr>
        <w:t>2</w:t>
      </w:r>
      <w:r w:rsidR="0063324A">
        <w:rPr>
          <w:color w:val="808080"/>
          <w:sz w:val="16"/>
          <w:lang w:val="en-US"/>
        </w:rPr>
        <w:t>2</w:t>
      </w:r>
      <w:r w:rsidRPr="00DE4956">
        <w:rPr>
          <w:color w:val="808080"/>
          <w:sz w:val="16"/>
          <w:lang w:val="en-US"/>
        </w:rPr>
        <w:t>.jpg:</w:t>
      </w:r>
      <w:r w:rsidRPr="00DE4956">
        <w:rPr>
          <w:sz w:val="18"/>
          <w:lang w:val="en-US"/>
        </w:rPr>
        <w:t xml:space="preserve"> </w:t>
      </w:r>
    </w:p>
    <w:p w14:paraId="686D62D9" w14:textId="5E2B5C4B" w:rsidR="00B93E90" w:rsidRDefault="00407296" w:rsidP="00DE4956">
      <w:pPr>
        <w:framePr w:w="3345" w:h="851" w:hSpace="142" w:wrap="around" w:vAnchor="page" w:hAnchor="page" w:x="7939" w:y="7089" w:anchorLock="1"/>
        <w:spacing w:line="276" w:lineRule="auto"/>
        <w:ind w:left="-57"/>
        <w:rPr>
          <w:snapToGrid w:val="0"/>
          <w:sz w:val="18"/>
          <w:lang w:val="en-US"/>
        </w:rPr>
      </w:pPr>
      <w:proofErr w:type="spellStart"/>
      <w:r w:rsidRPr="00407296">
        <w:rPr>
          <w:snapToGrid w:val="0"/>
          <w:sz w:val="18"/>
          <w:lang w:val="en-US"/>
        </w:rPr>
        <w:t>Plug&amp;Check</w:t>
      </w:r>
      <w:proofErr w:type="spellEnd"/>
      <w:r w:rsidRPr="00407296">
        <w:rPr>
          <w:snapToGrid w:val="0"/>
          <w:sz w:val="18"/>
          <w:lang w:val="en-US"/>
        </w:rPr>
        <w:t xml:space="preserve">: </w:t>
      </w:r>
      <w:proofErr w:type="spellStart"/>
      <w:r w:rsidRPr="00407296">
        <w:rPr>
          <w:snapToGrid w:val="0"/>
          <w:sz w:val="18"/>
          <w:lang w:val="en-US"/>
        </w:rPr>
        <w:t>Turck's</w:t>
      </w:r>
      <w:proofErr w:type="spellEnd"/>
      <w:r w:rsidRPr="00407296">
        <w:rPr>
          <w:snapToGrid w:val="0"/>
          <w:sz w:val="18"/>
          <w:lang w:val="en-US"/>
        </w:rPr>
        <w:t xml:space="preserve"> CMTH humidity/temperature sensor allows efficient condition monitoring in production and in the warehouse</w:t>
      </w:r>
    </w:p>
    <w:p w14:paraId="40808F86" w14:textId="77777777" w:rsidR="00407296" w:rsidRPr="00407296" w:rsidRDefault="00407296" w:rsidP="00DE4956">
      <w:pPr>
        <w:framePr w:w="3345" w:h="851" w:hSpace="142" w:wrap="around" w:vAnchor="page" w:hAnchor="page" w:x="7939" w:y="7089" w:anchorLock="1"/>
        <w:spacing w:line="276" w:lineRule="auto"/>
        <w:ind w:left="-57"/>
        <w:rPr>
          <w:color w:val="808080"/>
          <w:sz w:val="16"/>
          <w:lang w:val="en-US"/>
        </w:rPr>
      </w:pPr>
    </w:p>
    <w:p w14:paraId="6600E248" w14:textId="3376C0D0"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6DCFCAB8" w14:textId="5E794E1C" w:rsidR="00756AF4" w:rsidRPr="00756AF4" w:rsidRDefault="00917077" w:rsidP="00DE4956">
      <w:pPr>
        <w:framePr w:w="3345" w:h="851" w:hSpace="142" w:wrap="around" w:vAnchor="page" w:hAnchor="page" w:x="7939" w:y="7089" w:anchorLock="1"/>
        <w:spacing w:line="276" w:lineRule="auto"/>
        <w:ind w:left="-57"/>
        <w:rPr>
          <w:color w:val="808080"/>
          <w:sz w:val="18"/>
          <w:szCs w:val="18"/>
          <w:lang w:val="en-US"/>
        </w:rPr>
      </w:pPr>
      <w:hyperlink r:id="rId10" w:history="1">
        <w:r w:rsidR="00756AF4" w:rsidRPr="00756AF4">
          <w:rPr>
            <w:rStyle w:val="Hyperlink"/>
            <w:sz w:val="18"/>
            <w:szCs w:val="18"/>
            <w:lang w:val="en-US"/>
          </w:rPr>
          <w:t>https://www.turck.de/en/product-news-2860_condition-monitoring-sensor-with-iolink-43908.php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8836A0" w:rsidRDefault="00C45777" w:rsidP="00C45777">
      <w:pPr>
        <w:framePr w:w="3345" w:h="3786" w:hSpace="142" w:wrap="notBeside" w:vAnchor="page" w:hAnchor="page" w:x="7939" w:y="12475" w:anchorLock="1"/>
        <w:rPr>
          <w:color w:val="808080"/>
          <w:sz w:val="16"/>
          <w:lang w:val="fr-FR"/>
        </w:rPr>
      </w:pPr>
      <w:r w:rsidRPr="008836A0">
        <w:rPr>
          <w:color w:val="808080"/>
          <w:sz w:val="16"/>
          <w:lang w:val="fr-FR"/>
        </w:rPr>
        <w:t>Phone: +49 208 4952-149</w:t>
      </w:r>
    </w:p>
    <w:p w14:paraId="4A52B034" w14:textId="77777777" w:rsidR="00C45777" w:rsidRPr="008836A0" w:rsidRDefault="00C45777" w:rsidP="00C45777">
      <w:pPr>
        <w:framePr w:w="3345" w:h="3786" w:hSpace="142" w:wrap="notBeside" w:vAnchor="page" w:hAnchor="page" w:x="7939" w:y="12475" w:anchorLock="1"/>
        <w:rPr>
          <w:color w:val="808080"/>
          <w:sz w:val="16"/>
          <w:lang w:val="fr-FR"/>
        </w:rPr>
      </w:pPr>
      <w:r w:rsidRPr="008836A0">
        <w:rPr>
          <w:color w:val="808080"/>
          <w:sz w:val="16"/>
          <w:lang w:val="fr-FR"/>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2E5C0814" w14:textId="77777777" w:rsidR="00F92A3E" w:rsidRPr="00A60689" w:rsidRDefault="00F92A3E" w:rsidP="00F92A3E">
      <w:pPr>
        <w:framePr w:w="6209" w:h="13078" w:wrap="notBeside" w:vAnchor="page" w:hAnchor="page" w:x="1248" w:y="2836" w:anchorLock="1"/>
        <w:spacing w:after="240"/>
        <w:rPr>
          <w:sz w:val="32"/>
          <w:szCs w:val="32"/>
          <w:lang w:val="en-US"/>
        </w:rPr>
      </w:pPr>
      <w:r w:rsidRPr="00A60689">
        <w:rPr>
          <w:sz w:val="32"/>
          <w:szCs w:val="32"/>
          <w:lang w:val="en-US"/>
        </w:rPr>
        <w:t xml:space="preserve">Condition Monitoring Sensor </w:t>
      </w:r>
      <w:bookmarkStart w:id="0" w:name="_Int_Xc5SGwu0"/>
      <w:r w:rsidRPr="00A60689">
        <w:rPr>
          <w:sz w:val="32"/>
          <w:szCs w:val="32"/>
          <w:lang w:val="en-US"/>
        </w:rPr>
        <w:t>with</w:t>
      </w:r>
      <w:bookmarkEnd w:id="0"/>
      <w:r w:rsidRPr="00A60689">
        <w:rPr>
          <w:sz w:val="32"/>
          <w:szCs w:val="32"/>
          <w:lang w:val="en-US"/>
        </w:rPr>
        <w:t xml:space="preserve"> IO-Link</w:t>
      </w:r>
    </w:p>
    <w:p w14:paraId="51165712" w14:textId="7F455225" w:rsidR="008416E1" w:rsidRDefault="00A60689" w:rsidP="00DE4956">
      <w:pPr>
        <w:framePr w:w="6209" w:h="13078" w:wrap="notBeside" w:vAnchor="page" w:hAnchor="page" w:x="1248" w:y="2836" w:anchorLock="1"/>
        <w:spacing w:line="360" w:lineRule="auto"/>
        <w:rPr>
          <w:rFonts w:eastAsia="MS Mincho"/>
          <w:sz w:val="18"/>
          <w:lang w:val="en-US" w:eastAsia="ja-JP"/>
        </w:rPr>
      </w:pPr>
      <w:r w:rsidRPr="00A60689">
        <w:rPr>
          <w:rFonts w:eastAsia="MS Mincho"/>
          <w:sz w:val="18"/>
          <w:lang w:val="en-US" w:eastAsia="ja-JP"/>
        </w:rPr>
        <w:t>CMHT continuously records humidity and temperature in production and storage areas and outputs the values via IO-Link or as a switching signal</w:t>
      </w:r>
    </w:p>
    <w:p w14:paraId="216D4456" w14:textId="77777777" w:rsidR="00A60689" w:rsidRPr="00A60689" w:rsidRDefault="00A60689" w:rsidP="00DE4956">
      <w:pPr>
        <w:framePr w:w="6209" w:h="13078" w:wrap="notBeside" w:vAnchor="page" w:hAnchor="page" w:x="1248" w:y="2836" w:anchorLock="1"/>
        <w:spacing w:line="360" w:lineRule="auto"/>
        <w:rPr>
          <w:rFonts w:eastAsia="MS Mincho"/>
          <w:sz w:val="18"/>
          <w:lang w:val="en-US" w:eastAsia="ja-JP"/>
        </w:rPr>
      </w:pPr>
    </w:p>
    <w:p w14:paraId="49E66DFD" w14:textId="2B33119A" w:rsidR="008416E1" w:rsidRDefault="00DE4956" w:rsidP="00CD55A7">
      <w:pPr>
        <w:pStyle w:val="LauftextPI"/>
        <w:framePr w:w="6209" w:h="13078" w:wrap="notBeside" w:vAnchor="page" w:hAnchor="page" w:x="1248" w:y="2836" w:anchorLock="1"/>
      </w:pPr>
      <w:proofErr w:type="spellStart"/>
      <w:r w:rsidRPr="00DE4956">
        <w:t>Mülheim</w:t>
      </w:r>
      <w:proofErr w:type="spellEnd"/>
      <w:r w:rsidRPr="00DE4956">
        <w:t xml:space="preserve">, </w:t>
      </w:r>
      <w:r w:rsidR="00C32B23">
        <w:t>June</w:t>
      </w:r>
      <w:r w:rsidR="00D8532F">
        <w:t xml:space="preserve"> </w:t>
      </w:r>
      <w:r w:rsidR="00C32B23">
        <w:t>30</w:t>
      </w:r>
      <w:r w:rsidRPr="00DE4956">
        <w:t>, 202</w:t>
      </w:r>
      <w:r w:rsidR="00C90EE7">
        <w:t>2</w:t>
      </w:r>
      <w:r w:rsidRPr="00DE4956">
        <w:t xml:space="preserve"> – </w:t>
      </w:r>
      <w:proofErr w:type="spellStart"/>
      <w:r w:rsidR="00CD55A7" w:rsidRPr="00CD55A7">
        <w:t>Turck's</w:t>
      </w:r>
      <w:proofErr w:type="spellEnd"/>
      <w:r w:rsidR="00CD55A7" w:rsidRPr="00CD55A7">
        <w:t xml:space="preserve"> CMTH combined humidity and temperature sensor is now available in a compact variant with improved </w:t>
      </w:r>
      <w:proofErr w:type="spellStart"/>
      <w:r w:rsidR="00CD55A7" w:rsidRPr="00CD55A7">
        <w:t>IIoT</w:t>
      </w:r>
      <w:proofErr w:type="spellEnd"/>
      <w:r w:rsidR="00CD55A7" w:rsidRPr="00CD55A7">
        <w:t xml:space="preserve"> integration for smart condition monitoring applications. With a length of only 57 mm and an operating temperature range from -40 to +100 °C, the IP67 sensor in an M12 housing can even be used in challenging environments. The interface provided also supports easy integration: The standard IO-Link Smart Sensor Profile (version 4.1.2.) with 64 bits on two channels simplifies the vendor-neutral configuration of networked systems. The CMTH is particularly suitable for monitoring the climatic conditions in production and warehouse buildings for all sectors handling goods that are sensitive to humidity and temperature.</w:t>
      </w:r>
    </w:p>
    <w:p w14:paraId="6136FCD0" w14:textId="77777777" w:rsidR="00CD55A7" w:rsidRPr="00CD55A7" w:rsidRDefault="00CD55A7" w:rsidP="00CD55A7">
      <w:pPr>
        <w:pStyle w:val="LauftextPI"/>
        <w:framePr w:w="6209" w:h="13078" w:wrap="notBeside" w:vAnchor="page" w:hAnchor="page" w:x="1248" w:y="2836" w:anchorLock="1"/>
      </w:pPr>
    </w:p>
    <w:p w14:paraId="7A868CA9" w14:textId="77777777" w:rsidR="00C97394" w:rsidRPr="00C97394" w:rsidRDefault="00C97394" w:rsidP="00C97394">
      <w:pPr>
        <w:framePr w:w="6209" w:h="13078" w:wrap="notBeside" w:vAnchor="page" w:hAnchor="page" w:x="1248" w:y="2836" w:anchorLock="1"/>
        <w:spacing w:line="360" w:lineRule="auto"/>
        <w:rPr>
          <w:rFonts w:eastAsia="MS Mincho"/>
          <w:sz w:val="20"/>
          <w:szCs w:val="20"/>
          <w:lang w:val="en-US" w:eastAsia="ja-JP"/>
        </w:rPr>
      </w:pPr>
      <w:r w:rsidRPr="00C97394">
        <w:rPr>
          <w:rFonts w:eastAsia="MS Mincho"/>
          <w:sz w:val="20"/>
          <w:szCs w:val="20"/>
          <w:lang w:val="en-US" w:eastAsia="ja-JP"/>
        </w:rPr>
        <w:t xml:space="preserve">In simple I/O mode (SIO) the sensor outputs a switching signal for temperature and one for humidity. This mode is particularly suitable for retrofitting climatic data in existing applications where digital interfaces like IO-Link are rarely available. IO-Link mode offers benefits in modern plants or machines as the CMTH smart sensor can not only output continuous process values but can for example also calculate the local dew point. Users requiring long-term analyses will appreciate the pre-configured histogram function. </w:t>
      </w:r>
    </w:p>
    <w:p w14:paraId="16CF2BDA" w14:textId="77777777" w:rsidR="00C97394" w:rsidRPr="00C97394" w:rsidRDefault="00C97394" w:rsidP="00C97394">
      <w:pPr>
        <w:framePr w:w="6209" w:h="13078" w:wrap="notBeside" w:vAnchor="page" w:hAnchor="page" w:x="1248" w:y="2836" w:anchorLock="1"/>
        <w:spacing w:line="360" w:lineRule="auto"/>
        <w:rPr>
          <w:rFonts w:eastAsia="MS Mincho"/>
          <w:sz w:val="20"/>
          <w:szCs w:val="20"/>
          <w:lang w:val="en-US" w:eastAsia="ja-JP"/>
        </w:rPr>
      </w:pPr>
    </w:p>
    <w:p w14:paraId="091B6ACD" w14:textId="24D218CC" w:rsidR="00822D43" w:rsidRPr="00716776" w:rsidRDefault="00C97394" w:rsidP="00C97394">
      <w:pPr>
        <w:framePr w:w="6209" w:h="13078" w:wrap="notBeside" w:vAnchor="page" w:hAnchor="page" w:x="1248" w:y="2836" w:anchorLock="1"/>
        <w:spacing w:line="360" w:lineRule="auto"/>
        <w:rPr>
          <w:rFonts w:eastAsia="MS Mincho"/>
          <w:sz w:val="20"/>
          <w:szCs w:val="20"/>
          <w:lang w:val="en-US" w:eastAsia="ja-JP"/>
        </w:rPr>
      </w:pPr>
      <w:r w:rsidRPr="00C97394">
        <w:rPr>
          <w:rFonts w:eastAsia="MS Mincho"/>
          <w:sz w:val="20"/>
          <w:szCs w:val="20"/>
          <w:lang w:val="en-US" w:eastAsia="ja-JP"/>
        </w:rPr>
        <w:t xml:space="preserve">The digital interface also simplifies sensor commissioning. </w:t>
      </w:r>
      <w:proofErr w:type="spellStart"/>
      <w:r w:rsidRPr="00C97394">
        <w:rPr>
          <w:rFonts w:eastAsia="MS Mincho"/>
          <w:sz w:val="20"/>
          <w:szCs w:val="20"/>
          <w:lang w:val="en-US" w:eastAsia="ja-JP"/>
        </w:rPr>
        <w:t>Turck's</w:t>
      </w:r>
      <w:proofErr w:type="spellEnd"/>
      <w:r w:rsidRPr="00C97394">
        <w:rPr>
          <w:rFonts w:eastAsia="MS Mincho"/>
          <w:sz w:val="20"/>
          <w:szCs w:val="20"/>
          <w:lang w:val="en-US" w:eastAsia="ja-JP"/>
        </w:rPr>
        <w:t xml:space="preserve"> IO-Link master can commission the device via the master's integrated web browser, without the need for any additional software.</w:t>
      </w:r>
    </w:p>
    <w:p w14:paraId="64737742" w14:textId="77777777" w:rsidR="00716776" w:rsidRPr="00716776" w:rsidRDefault="00716776" w:rsidP="00064526">
      <w:pPr>
        <w:framePr w:w="6209" w:h="13078" w:wrap="notBeside" w:vAnchor="page" w:hAnchor="page" w:x="1248" w:y="2836" w:anchorLock="1"/>
        <w:spacing w:line="360" w:lineRule="auto"/>
        <w:rPr>
          <w:rFonts w:eastAsia="MS Mincho"/>
          <w:sz w:val="20"/>
          <w:szCs w:val="20"/>
          <w:lang w:val="en-US" w:eastAsia="ja-JP"/>
        </w:rPr>
      </w:pPr>
    </w:p>
    <w:sectPr w:rsidR="00716776" w:rsidRPr="00716776"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7A238" w14:textId="77777777" w:rsidR="00917077" w:rsidRDefault="00917077">
      <w:r>
        <w:separator/>
      </w:r>
    </w:p>
  </w:endnote>
  <w:endnote w:type="continuationSeparator" w:id="0">
    <w:p w14:paraId="7D3D7597" w14:textId="77777777" w:rsidR="00917077" w:rsidRDefault="00917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D7C78" w14:textId="77777777" w:rsidR="00917077" w:rsidRDefault="00917077">
      <w:r>
        <w:separator/>
      </w:r>
    </w:p>
  </w:footnote>
  <w:footnote w:type="continuationSeparator" w:id="0">
    <w:p w14:paraId="6B350379" w14:textId="77777777" w:rsidR="00917077" w:rsidRDefault="00917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02032"/>
    <w:rsid w:val="00021F12"/>
    <w:rsid w:val="00064526"/>
    <w:rsid w:val="000C0EB8"/>
    <w:rsid w:val="000D160A"/>
    <w:rsid w:val="00112CCC"/>
    <w:rsid w:val="001F507E"/>
    <w:rsid w:val="00220319"/>
    <w:rsid w:val="002671D9"/>
    <w:rsid w:val="002A63D6"/>
    <w:rsid w:val="002C1940"/>
    <w:rsid w:val="002C4F63"/>
    <w:rsid w:val="003145D3"/>
    <w:rsid w:val="0035123F"/>
    <w:rsid w:val="003B568C"/>
    <w:rsid w:val="00407296"/>
    <w:rsid w:val="0052117D"/>
    <w:rsid w:val="005E6EC2"/>
    <w:rsid w:val="0063324A"/>
    <w:rsid w:val="00716776"/>
    <w:rsid w:val="00732919"/>
    <w:rsid w:val="00756AF4"/>
    <w:rsid w:val="00773BB6"/>
    <w:rsid w:val="00781532"/>
    <w:rsid w:val="007863B8"/>
    <w:rsid w:val="00803832"/>
    <w:rsid w:val="00822D43"/>
    <w:rsid w:val="008416E1"/>
    <w:rsid w:val="00864B51"/>
    <w:rsid w:val="008836A0"/>
    <w:rsid w:val="008B1D97"/>
    <w:rsid w:val="00917077"/>
    <w:rsid w:val="0094322E"/>
    <w:rsid w:val="009C44BF"/>
    <w:rsid w:val="00A55580"/>
    <w:rsid w:val="00A60689"/>
    <w:rsid w:val="00AB0207"/>
    <w:rsid w:val="00B11CF5"/>
    <w:rsid w:val="00B93E90"/>
    <w:rsid w:val="00BF2CB9"/>
    <w:rsid w:val="00C32B23"/>
    <w:rsid w:val="00C45777"/>
    <w:rsid w:val="00C61226"/>
    <w:rsid w:val="00C90EE7"/>
    <w:rsid w:val="00C91790"/>
    <w:rsid w:val="00C97394"/>
    <w:rsid w:val="00CA6AAE"/>
    <w:rsid w:val="00CC387B"/>
    <w:rsid w:val="00CD55A7"/>
    <w:rsid w:val="00D67139"/>
    <w:rsid w:val="00D8532F"/>
    <w:rsid w:val="00D903B2"/>
    <w:rsid w:val="00DB1FC7"/>
    <w:rsid w:val="00DC3526"/>
    <w:rsid w:val="00DE4956"/>
    <w:rsid w:val="00DF3696"/>
    <w:rsid w:val="00E53F2D"/>
    <w:rsid w:val="00F27199"/>
    <w:rsid w:val="00F3370F"/>
    <w:rsid w:val="00F37037"/>
    <w:rsid w:val="00F92A3E"/>
    <w:rsid w:val="00F93AAE"/>
    <w:rsid w:val="00FC67C9"/>
    <w:rsid w:val="00FD5C3C"/>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 w:type="table" w:styleId="Tabellenraster">
    <w:name w:val="Table Grid"/>
    <w:basedOn w:val="NormaleTabelle"/>
    <w:rsid w:val="00F92A3E"/>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94841">
      <w:bodyDiv w:val="1"/>
      <w:marLeft w:val="0"/>
      <w:marRight w:val="0"/>
      <w:marTop w:val="0"/>
      <w:marBottom w:val="0"/>
      <w:divBdr>
        <w:top w:val="none" w:sz="0" w:space="0" w:color="auto"/>
        <w:left w:val="none" w:sz="0" w:space="0" w:color="auto"/>
        <w:bottom w:val="none" w:sz="0" w:space="0" w:color="auto"/>
        <w:right w:val="none" w:sz="0" w:space="0" w:color="auto"/>
      </w:divBdr>
    </w:div>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 w:id="133183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condition-monitoring-sensor-with-iolink-43908.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7114FA0-C237-48AC-833A-409973D0B838}">
  <ds:schemaRefs>
    <ds:schemaRef ds:uri="http://schemas.microsoft.com/sharepoint/v3/contenttype/forms"/>
  </ds:schemaRefs>
</ds:datastoreItem>
</file>

<file path=customXml/itemProps2.xml><?xml version="1.0" encoding="utf-8"?>
<ds:datastoreItem xmlns:ds="http://schemas.openxmlformats.org/officeDocument/2006/customXml" ds:itemID="{1E446496-FEAD-4BFE-A960-339CDAD809AA}"/>
</file>

<file path=customXml/itemProps3.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328</Words>
  <Characters>2071</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Lukas Tripp</cp:lastModifiedBy>
  <cp:revision>41</cp:revision>
  <dcterms:created xsi:type="dcterms:W3CDTF">2021-07-22T14:49:00Z</dcterms:created>
  <dcterms:modified xsi:type="dcterms:W3CDTF">2022-06-29T09:57:00Z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y fmtid="{D5CDD505-2E9C-101B-9397-08002B2CF9AE}" pid="17" name="MediaServiceImageTags">
    <vt:lpwstr/>
  </property>
</Properties>
</file>