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77EBD" w14:textId="46A6C913" w:rsidR="001B164A" w:rsidRDefault="00B31285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6072AC4" wp14:editId="1AB9A4F8">
            <wp:extent cx="2124075" cy="2124075"/>
            <wp:effectExtent l="0" t="0" r="9525" b="9525"/>
            <wp:docPr id="3" name="Grafik 3" descr="Ein Bild, das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5D475" w14:textId="76296856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F963B8">
        <w:rPr>
          <w:color w:val="808080"/>
          <w:sz w:val="22"/>
          <w:szCs w:val="20"/>
        </w:rPr>
        <w:t>0</w:t>
      </w:r>
      <w:r w:rsidR="00732768">
        <w:rPr>
          <w:color w:val="808080"/>
          <w:sz w:val="22"/>
          <w:szCs w:val="20"/>
        </w:rPr>
        <w:t>7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89133D">
        <w:rPr>
          <w:color w:val="808080"/>
          <w:sz w:val="22"/>
          <w:szCs w:val="20"/>
        </w:rPr>
        <w:t>2</w:t>
      </w:r>
    </w:p>
    <w:p w14:paraId="62343E08" w14:textId="39B05B1D" w:rsidR="00B646BB" w:rsidRDefault="00F338F4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Turck0</w:t>
      </w:r>
      <w:r w:rsidR="00732768">
        <w:rPr>
          <w:bCs/>
          <w:color w:val="808080"/>
          <w:sz w:val="16"/>
          <w:szCs w:val="16"/>
        </w:rPr>
        <w:t>7</w:t>
      </w:r>
      <w:r w:rsidR="00F963B8">
        <w:rPr>
          <w:bCs/>
          <w:color w:val="808080"/>
          <w:sz w:val="16"/>
          <w:szCs w:val="16"/>
        </w:rPr>
        <w:t>22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0ED94C27" w14:textId="579A9C45" w:rsidR="00B121D3" w:rsidRDefault="0061072F" w:rsidP="00772C4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Turcks </w:t>
      </w:r>
      <w:r w:rsidR="000E4557">
        <w:rPr>
          <w:snapToGrid w:val="0"/>
          <w:sz w:val="18"/>
          <w:szCs w:val="18"/>
        </w:rPr>
        <w:t>HF-</w:t>
      </w:r>
      <w:proofErr w:type="spellStart"/>
      <w:r w:rsidR="000E4557">
        <w:rPr>
          <w:snapToGrid w:val="0"/>
          <w:sz w:val="18"/>
          <w:szCs w:val="18"/>
        </w:rPr>
        <w:t>Busmodus</w:t>
      </w:r>
      <w:proofErr w:type="spellEnd"/>
      <w:r w:rsidR="000E4557">
        <w:rPr>
          <w:snapToGrid w:val="0"/>
          <w:sz w:val="18"/>
          <w:szCs w:val="18"/>
        </w:rPr>
        <w:t xml:space="preserve"> </w:t>
      </w:r>
      <w:r w:rsidR="000E4557" w:rsidRPr="000E4557">
        <w:rPr>
          <w:snapToGrid w:val="0"/>
          <w:sz w:val="18"/>
          <w:szCs w:val="18"/>
        </w:rPr>
        <w:t>erlaubt den Anschluss von bis zu 32 HF-Schreib-Lese</w:t>
      </w:r>
      <w:r w:rsidR="00DA3CD2">
        <w:rPr>
          <w:snapToGrid w:val="0"/>
          <w:sz w:val="18"/>
          <w:szCs w:val="18"/>
        </w:rPr>
        <w:t>geräten</w:t>
      </w:r>
      <w:r w:rsidR="000E4557" w:rsidRPr="000E4557">
        <w:rPr>
          <w:snapToGrid w:val="0"/>
          <w:sz w:val="18"/>
          <w:szCs w:val="18"/>
        </w:rPr>
        <w:t xml:space="preserve"> an jedem </w:t>
      </w:r>
      <w:r w:rsidR="00226122">
        <w:rPr>
          <w:snapToGrid w:val="0"/>
          <w:sz w:val="18"/>
          <w:szCs w:val="18"/>
        </w:rPr>
        <w:t>der vier</w:t>
      </w:r>
      <w:r w:rsidR="00226122" w:rsidRPr="000E4557">
        <w:rPr>
          <w:snapToGrid w:val="0"/>
          <w:sz w:val="18"/>
          <w:szCs w:val="18"/>
        </w:rPr>
        <w:t xml:space="preserve"> </w:t>
      </w:r>
      <w:r w:rsidR="000E4557" w:rsidRPr="000E4557">
        <w:rPr>
          <w:snapToGrid w:val="0"/>
          <w:sz w:val="18"/>
          <w:szCs w:val="18"/>
        </w:rPr>
        <w:t>RFID-Eing</w:t>
      </w:r>
      <w:r w:rsidR="00226122">
        <w:rPr>
          <w:snapToGrid w:val="0"/>
          <w:sz w:val="18"/>
          <w:szCs w:val="18"/>
        </w:rPr>
        <w:t>änge</w:t>
      </w:r>
      <w:r w:rsidR="000E4557" w:rsidRPr="000E4557">
        <w:rPr>
          <w:snapToGrid w:val="0"/>
          <w:sz w:val="18"/>
          <w:szCs w:val="18"/>
        </w:rPr>
        <w:t xml:space="preserve"> des </w:t>
      </w:r>
      <w:r w:rsidR="0020693D">
        <w:rPr>
          <w:snapToGrid w:val="0"/>
          <w:sz w:val="18"/>
          <w:szCs w:val="18"/>
        </w:rPr>
        <w:t>RFID-Interfaces</w:t>
      </w:r>
    </w:p>
    <w:p w14:paraId="1ACB3B8A" w14:textId="77777777" w:rsidR="00772C43" w:rsidRDefault="00772C43" w:rsidP="00772C4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3D4F6E3B" w14:textId="7B381676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31C2B3AA" w14:textId="3C20B619" w:rsidR="00B112C6" w:rsidRPr="00B112C6" w:rsidRDefault="00B112C6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B112C6">
          <w:rPr>
            <w:rStyle w:val="Hyperlink"/>
            <w:sz w:val="18"/>
            <w:szCs w:val="18"/>
          </w:rPr>
          <w:t>https://www.turck.de/de/produktneuheiten-2860_neue-iiotfunktionen-fuer-rfidinterfaces-mit-opcuaserver-43962.php</w:t>
        </w:r>
      </w:hyperlink>
    </w:p>
    <w:p w14:paraId="54C18786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F78F267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7DF82145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33215BB0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>Leiter Marketing Services &amp; Public Relations</w:t>
      </w:r>
    </w:p>
    <w:p w14:paraId="21C74016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>Telefon: +49 208 4952-149</w:t>
      </w:r>
    </w:p>
    <w:p w14:paraId="73F25AF7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 xml:space="preserve">Mobil: +49 160 93950359 </w:t>
      </w:r>
    </w:p>
    <w:p w14:paraId="3398A0CE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>Mail: klaus.albers@turck.com</w:t>
      </w:r>
    </w:p>
    <w:p w14:paraId="015DC80C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>Web: www.turck.</w:t>
      </w:r>
      <w:r w:rsidR="001B164A" w:rsidRPr="00732768">
        <w:rPr>
          <w:color w:val="808080"/>
          <w:sz w:val="16"/>
        </w:rPr>
        <w:t>de/</w:t>
      </w:r>
      <w:r w:rsidRPr="00732768">
        <w:rPr>
          <w:color w:val="808080"/>
          <w:sz w:val="16"/>
        </w:rPr>
        <w:t>presse</w:t>
      </w:r>
    </w:p>
    <w:p w14:paraId="05D0133C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1A7E91FC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04B31D77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>LESER-KONTAKT</w:t>
      </w:r>
    </w:p>
    <w:p w14:paraId="667E192E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0E98D987" w14:textId="77777777" w:rsidR="00012BF2" w:rsidRPr="00732768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b/>
          <w:color w:val="808080"/>
          <w:sz w:val="16"/>
        </w:rPr>
        <w:t>Deutschland</w:t>
      </w:r>
      <w:r w:rsidRPr="00732768">
        <w:rPr>
          <w:color w:val="808080"/>
          <w:sz w:val="16"/>
        </w:rPr>
        <w:t>:</w:t>
      </w:r>
    </w:p>
    <w:p w14:paraId="18DDD79A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732768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1A4F455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03E1C00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C4EB89" w14:textId="77777777" w:rsidR="00012BF2" w:rsidRPr="001B387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1B3873">
        <w:rPr>
          <w:color w:val="808080"/>
          <w:sz w:val="16"/>
        </w:rPr>
        <w:t>Mail: more@turck.com</w:t>
      </w:r>
    </w:p>
    <w:p w14:paraId="428CE82C" w14:textId="77777777" w:rsidR="00012BF2" w:rsidRPr="001B387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1B3873">
        <w:rPr>
          <w:color w:val="808080"/>
          <w:sz w:val="16"/>
        </w:rPr>
        <w:t>Web: www.turck.com</w:t>
      </w:r>
    </w:p>
    <w:p w14:paraId="32B3BC72" w14:textId="77777777" w:rsidR="00012BF2" w:rsidRPr="001B387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345140CC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C2FB4B7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D34ABD2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8B05AE0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09B1713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8D0E342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0AB2D05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71EB150B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934D7E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810B669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432B99A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9073284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429EF88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7D71EBA" w14:textId="77777777" w:rsidR="001B164A" w:rsidRPr="004120B6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42C2BC1B" w14:textId="77777777" w:rsidR="001B164A" w:rsidRPr="004120B6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43B73F49" w14:textId="77777777" w:rsidR="001B164A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803A770" w14:textId="77777777" w:rsidR="00DD5734" w:rsidRDefault="00DD5734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6F3B5E4F" w14:textId="421E3ED1" w:rsidR="008520A0" w:rsidRPr="008520A0" w:rsidRDefault="0047619D" w:rsidP="00E747F8">
      <w:pPr>
        <w:framePr w:w="6209" w:h="13126" w:wrap="notBeside" w:vAnchor="page" w:hAnchor="page" w:x="1228" w:y="2761" w:anchorLock="1"/>
        <w:spacing w:after="240"/>
        <w:rPr>
          <w:sz w:val="28"/>
          <w:szCs w:val="28"/>
        </w:rPr>
      </w:pPr>
      <w:r w:rsidRPr="0047619D">
        <w:rPr>
          <w:iCs/>
          <w:sz w:val="28"/>
          <w:szCs w:val="28"/>
        </w:rPr>
        <w:t>Neue</w:t>
      </w:r>
      <w:r w:rsidR="00456C13">
        <w:rPr>
          <w:iCs/>
          <w:sz w:val="28"/>
          <w:szCs w:val="28"/>
        </w:rPr>
        <w:t xml:space="preserve"> </w:t>
      </w:r>
      <w:proofErr w:type="spellStart"/>
      <w:r w:rsidR="00456C13">
        <w:rPr>
          <w:iCs/>
          <w:sz w:val="28"/>
          <w:szCs w:val="28"/>
        </w:rPr>
        <w:t>IIoT</w:t>
      </w:r>
      <w:proofErr w:type="spellEnd"/>
      <w:r w:rsidR="00456C13">
        <w:rPr>
          <w:iCs/>
          <w:sz w:val="28"/>
          <w:szCs w:val="28"/>
        </w:rPr>
        <w:t>-</w:t>
      </w:r>
      <w:r w:rsidRPr="0047619D">
        <w:rPr>
          <w:iCs/>
          <w:sz w:val="28"/>
          <w:szCs w:val="28"/>
        </w:rPr>
        <w:t xml:space="preserve">Funktionen für </w:t>
      </w:r>
      <w:bookmarkStart w:id="0" w:name="_Hlk106086592"/>
      <w:r w:rsidRPr="0047619D">
        <w:rPr>
          <w:iCs/>
          <w:sz w:val="28"/>
          <w:szCs w:val="28"/>
        </w:rPr>
        <w:t>RFID-</w:t>
      </w:r>
      <w:bookmarkEnd w:id="0"/>
      <w:r w:rsidR="00456C13">
        <w:rPr>
          <w:iCs/>
          <w:sz w:val="28"/>
          <w:szCs w:val="28"/>
        </w:rPr>
        <w:t>Interfaces</w:t>
      </w:r>
      <w:r w:rsidR="00456C13" w:rsidRPr="0047619D">
        <w:rPr>
          <w:iCs/>
          <w:sz w:val="28"/>
          <w:szCs w:val="28"/>
        </w:rPr>
        <w:t xml:space="preserve"> </w:t>
      </w:r>
      <w:r w:rsidRPr="0047619D">
        <w:rPr>
          <w:iCs/>
          <w:sz w:val="28"/>
          <w:szCs w:val="28"/>
        </w:rPr>
        <w:t>mit OPC-UA-Server</w:t>
      </w:r>
    </w:p>
    <w:p w14:paraId="539DE8BF" w14:textId="262F8E1E" w:rsidR="008520A0" w:rsidRPr="00E1790E" w:rsidRDefault="00DD30BF" w:rsidP="00DD30BF">
      <w:pPr>
        <w:pStyle w:val="Subhead"/>
        <w:framePr w:w="6209" w:h="13126" w:wrap="notBeside" w:vAnchor="page" w:hAnchor="page" w:x="1228" w:y="2761" w:anchorLock="1"/>
        <w:spacing w:after="360"/>
        <w:rPr>
          <w:sz w:val="18"/>
          <w:szCs w:val="18"/>
          <w:lang w:val="de-DE"/>
        </w:rPr>
      </w:pPr>
      <w:r w:rsidRPr="00DD30BF">
        <w:rPr>
          <w:sz w:val="18"/>
          <w:szCs w:val="18"/>
          <w:lang w:val="de-DE"/>
        </w:rPr>
        <w:t xml:space="preserve">Turck </w:t>
      </w:r>
      <w:r w:rsidR="00DA5A26">
        <w:rPr>
          <w:sz w:val="18"/>
          <w:szCs w:val="18"/>
          <w:lang w:val="de-DE"/>
        </w:rPr>
        <w:t>erweitert</w:t>
      </w:r>
      <w:r w:rsidRPr="00DD30BF">
        <w:rPr>
          <w:sz w:val="18"/>
          <w:szCs w:val="18"/>
          <w:lang w:val="de-DE"/>
        </w:rPr>
        <w:t xml:space="preserve"> Funktionalität seiner IP67-RFID-Interfaces</w:t>
      </w:r>
      <w:r w:rsidR="00E1790E">
        <w:rPr>
          <w:sz w:val="18"/>
          <w:szCs w:val="18"/>
          <w:lang w:val="de-DE"/>
        </w:rPr>
        <w:t xml:space="preserve"> </w:t>
      </w:r>
      <w:r w:rsidR="001B02F6">
        <w:rPr>
          <w:sz w:val="18"/>
          <w:szCs w:val="18"/>
          <w:lang w:val="de-DE"/>
        </w:rPr>
        <w:t>mit</w:t>
      </w:r>
      <w:r w:rsidR="001B02F6" w:rsidRPr="00DA5A26">
        <w:rPr>
          <w:sz w:val="18"/>
          <w:szCs w:val="18"/>
          <w:lang w:val="de-DE"/>
        </w:rPr>
        <w:t xml:space="preserve"> </w:t>
      </w:r>
      <w:r w:rsidRPr="00DA5A26">
        <w:rPr>
          <w:sz w:val="18"/>
          <w:szCs w:val="18"/>
          <w:lang w:val="de-DE"/>
        </w:rPr>
        <w:t>OPC UA</w:t>
      </w:r>
      <w:r w:rsidR="001B02F6">
        <w:rPr>
          <w:sz w:val="18"/>
          <w:szCs w:val="18"/>
          <w:lang w:val="de-DE"/>
        </w:rPr>
        <w:t xml:space="preserve"> um</w:t>
      </w:r>
      <w:r w:rsidRPr="00DA5A26">
        <w:rPr>
          <w:sz w:val="18"/>
          <w:szCs w:val="18"/>
          <w:lang w:val="de-DE"/>
        </w:rPr>
        <w:t xml:space="preserve"> </w:t>
      </w:r>
      <w:proofErr w:type="spellStart"/>
      <w:r w:rsidRPr="00DA5A26">
        <w:rPr>
          <w:sz w:val="18"/>
          <w:szCs w:val="18"/>
          <w:lang w:val="de-DE"/>
        </w:rPr>
        <w:t>AutoID</w:t>
      </w:r>
      <w:proofErr w:type="spellEnd"/>
      <w:r w:rsidRPr="00DA5A26">
        <w:rPr>
          <w:sz w:val="18"/>
          <w:szCs w:val="18"/>
          <w:lang w:val="de-DE"/>
        </w:rPr>
        <w:t xml:space="preserve"> Companion </w:t>
      </w:r>
      <w:proofErr w:type="spellStart"/>
      <w:r w:rsidRPr="00DA5A26">
        <w:rPr>
          <w:sz w:val="18"/>
          <w:szCs w:val="18"/>
          <w:lang w:val="de-DE"/>
        </w:rPr>
        <w:t>Specification</w:t>
      </w:r>
      <w:proofErr w:type="spellEnd"/>
      <w:r w:rsidRPr="00DA5A26">
        <w:rPr>
          <w:sz w:val="18"/>
          <w:szCs w:val="18"/>
          <w:lang w:val="de-DE"/>
        </w:rPr>
        <w:t xml:space="preserve"> V. 1.01 und HF-</w:t>
      </w:r>
      <w:proofErr w:type="spellStart"/>
      <w:r w:rsidRPr="00DA5A26">
        <w:rPr>
          <w:sz w:val="18"/>
          <w:szCs w:val="18"/>
          <w:lang w:val="de-DE"/>
        </w:rPr>
        <w:t>Busmodus</w:t>
      </w:r>
      <w:proofErr w:type="spellEnd"/>
    </w:p>
    <w:p w14:paraId="458BF54A" w14:textId="5AB88C47" w:rsidR="00145985" w:rsidRDefault="008520A0" w:rsidP="00145985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E94C91">
        <w:rPr>
          <w:lang w:val="de-DE"/>
        </w:rPr>
        <w:t>30.</w:t>
      </w:r>
      <w:r w:rsidRPr="00193424">
        <w:rPr>
          <w:lang w:val="de-DE"/>
        </w:rPr>
        <w:t xml:space="preserve"> </w:t>
      </w:r>
      <w:r w:rsidR="00F338F4">
        <w:rPr>
          <w:lang w:val="de-DE"/>
        </w:rPr>
        <w:t>J</w:t>
      </w:r>
      <w:r w:rsidR="00E94C91">
        <w:rPr>
          <w:lang w:val="de-DE"/>
        </w:rPr>
        <w:t xml:space="preserve">uni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F338F4">
        <w:rPr>
          <w:lang w:val="de-DE"/>
        </w:rPr>
        <w:t>2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8D588A" w:rsidRPr="008D588A">
        <w:rPr>
          <w:lang w:val="de-DE"/>
        </w:rPr>
        <w:t xml:space="preserve">Mit einem kostenlosen Firmware-Update werden Turcks IP67-RFID-Interfaces fit für die barrierefreie Kommunikation im </w:t>
      </w:r>
      <w:proofErr w:type="spellStart"/>
      <w:r w:rsidR="008D588A" w:rsidRPr="008D588A">
        <w:rPr>
          <w:lang w:val="de-DE"/>
        </w:rPr>
        <w:t>IIoT</w:t>
      </w:r>
      <w:proofErr w:type="spellEnd"/>
      <w:r w:rsidR="008D588A" w:rsidRPr="008D588A">
        <w:rPr>
          <w:lang w:val="de-DE"/>
        </w:rPr>
        <w:t xml:space="preserve">, beispielsweise zur einfachen Identifizierung und Nachverfolgung von Produkten. Während der OPC-UA-Server samt </w:t>
      </w:r>
      <w:proofErr w:type="spellStart"/>
      <w:r w:rsidR="008D588A" w:rsidRPr="008D588A">
        <w:rPr>
          <w:lang w:val="de-DE"/>
        </w:rPr>
        <w:t>AutoID</w:t>
      </w:r>
      <w:proofErr w:type="spellEnd"/>
      <w:r w:rsidR="008D588A" w:rsidRPr="008D588A">
        <w:rPr>
          <w:lang w:val="de-DE"/>
        </w:rPr>
        <w:t xml:space="preserve"> Companion </w:t>
      </w:r>
      <w:proofErr w:type="spellStart"/>
      <w:r w:rsidR="008D588A" w:rsidRPr="008D588A">
        <w:rPr>
          <w:lang w:val="de-DE"/>
        </w:rPr>
        <w:t>Spe</w:t>
      </w:r>
      <w:r w:rsidR="008D588A">
        <w:rPr>
          <w:lang w:val="de-DE"/>
        </w:rPr>
        <w:t>c</w:t>
      </w:r>
      <w:r w:rsidR="008D588A" w:rsidRPr="008D588A">
        <w:rPr>
          <w:lang w:val="de-DE"/>
        </w:rPr>
        <w:t>ification</w:t>
      </w:r>
      <w:proofErr w:type="spellEnd"/>
      <w:r w:rsidR="008D588A" w:rsidRPr="008D588A">
        <w:rPr>
          <w:lang w:val="de-DE"/>
        </w:rPr>
        <w:t xml:space="preserve"> V. 1.01 für die reibungslose direkte Kommunikation mit MES-, SPS-, ERP- oder Cloud-Systemen sorgen, verspricht Turcks HF-</w:t>
      </w:r>
      <w:proofErr w:type="spellStart"/>
      <w:r w:rsidR="008D588A" w:rsidRPr="008D588A">
        <w:rPr>
          <w:lang w:val="de-DE"/>
        </w:rPr>
        <w:t>Busmodus</w:t>
      </w:r>
      <w:proofErr w:type="spellEnd"/>
      <w:r w:rsidR="008D588A" w:rsidRPr="008D588A">
        <w:rPr>
          <w:lang w:val="de-DE"/>
        </w:rPr>
        <w:t xml:space="preserve"> Kostenvorteile bei Anwendungen mit vielen Lesepunkten. Anwender profitieren darüber hinaus von einem geringeren Integrationsaufwand für HF- und UHF-Systeme.</w:t>
      </w:r>
    </w:p>
    <w:p w14:paraId="1E15562E" w14:textId="77777777" w:rsidR="00145985" w:rsidRDefault="00145985" w:rsidP="00D618E8">
      <w:pPr>
        <w:pStyle w:val="LauftextPI"/>
        <w:framePr w:w="6209" w:h="13126" w:wrap="notBeside" w:vAnchor="page" w:hAnchor="page" w:x="1228" w:y="2761" w:anchorLock="1"/>
        <w:rPr>
          <w:lang w:val="de-DE"/>
        </w:rPr>
      </w:pPr>
    </w:p>
    <w:p w14:paraId="0A9B9CCA" w14:textId="215AB1C9" w:rsidR="00D618E8" w:rsidRDefault="005E4EC5" w:rsidP="00D618E8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>
        <w:rPr>
          <w:lang w:val="de-DE"/>
        </w:rPr>
        <w:t xml:space="preserve">Nach dem Update unterstützt der </w:t>
      </w:r>
      <w:r w:rsidRPr="00F338F4">
        <w:rPr>
          <w:lang w:val="de-DE"/>
        </w:rPr>
        <w:t xml:space="preserve">TBEN-L5-4RFID-8DXP-OPC-UA </w:t>
      </w:r>
      <w:r>
        <w:rPr>
          <w:lang w:val="de-DE"/>
        </w:rPr>
        <w:t>a</w:t>
      </w:r>
      <w:r w:rsidR="00D618E8">
        <w:rPr>
          <w:lang w:val="de-DE"/>
        </w:rPr>
        <w:t xml:space="preserve">ls </w:t>
      </w:r>
      <w:r w:rsidR="002B6228">
        <w:rPr>
          <w:lang w:val="de-DE"/>
        </w:rPr>
        <w:t>erstes</w:t>
      </w:r>
      <w:r w:rsidR="00D618E8">
        <w:rPr>
          <w:lang w:val="de-DE"/>
        </w:rPr>
        <w:t xml:space="preserve"> </w:t>
      </w:r>
      <w:r w:rsidR="00D618E8" w:rsidRPr="00D618E8">
        <w:rPr>
          <w:lang w:val="de-DE"/>
        </w:rPr>
        <w:t>RFID-</w:t>
      </w:r>
      <w:r w:rsidR="00B5038F">
        <w:rPr>
          <w:lang w:val="de-DE"/>
        </w:rPr>
        <w:t>Modul</w:t>
      </w:r>
      <w:r w:rsidR="00D618E8">
        <w:rPr>
          <w:lang w:val="de-DE"/>
        </w:rPr>
        <w:t xml:space="preserve"> </w:t>
      </w:r>
      <w:r w:rsidR="00D618E8" w:rsidRPr="00F52873">
        <w:rPr>
          <w:lang w:val="de-DE"/>
        </w:rPr>
        <w:t>mit integriertem OPC-UA-Server</w:t>
      </w:r>
      <w:r w:rsidR="00773B6F">
        <w:rPr>
          <w:lang w:val="de-DE"/>
        </w:rPr>
        <w:t xml:space="preserve"> </w:t>
      </w:r>
      <w:r w:rsidR="003F3D93">
        <w:rPr>
          <w:lang w:val="de-DE"/>
        </w:rPr>
        <w:t xml:space="preserve">Turcks </w:t>
      </w:r>
      <w:r w:rsidR="00D618E8" w:rsidRPr="0080683A">
        <w:rPr>
          <w:lang w:val="de-DE"/>
        </w:rPr>
        <w:t>HF-</w:t>
      </w:r>
      <w:proofErr w:type="spellStart"/>
      <w:r w:rsidR="00D618E8" w:rsidRPr="0080683A">
        <w:rPr>
          <w:lang w:val="de-DE"/>
        </w:rPr>
        <w:t>Busmodus</w:t>
      </w:r>
      <w:proofErr w:type="spellEnd"/>
      <w:r w:rsidR="00D618E8">
        <w:rPr>
          <w:lang w:val="de-DE"/>
        </w:rPr>
        <w:t xml:space="preserve">, was </w:t>
      </w:r>
      <w:r w:rsidR="00D618E8" w:rsidRPr="007C1A5E">
        <w:rPr>
          <w:lang w:val="de-DE"/>
        </w:rPr>
        <w:t>den Anschluss von bis zu 32 HF-Schreib-Lese</w:t>
      </w:r>
      <w:r w:rsidR="003F3D93">
        <w:rPr>
          <w:lang w:val="de-DE"/>
        </w:rPr>
        <w:t>geräten</w:t>
      </w:r>
      <w:r w:rsidR="00D618E8" w:rsidRPr="007C1A5E">
        <w:rPr>
          <w:lang w:val="de-DE"/>
        </w:rPr>
        <w:t xml:space="preserve"> an jedem einzelnen RFID-Eingang</w:t>
      </w:r>
      <w:r w:rsidR="00D618E8" w:rsidRPr="007C1A5E" w:rsidDel="006F3C32">
        <w:rPr>
          <w:lang w:val="de-DE"/>
        </w:rPr>
        <w:t xml:space="preserve"> </w:t>
      </w:r>
      <w:r w:rsidR="00D618E8">
        <w:rPr>
          <w:lang w:val="de-DE"/>
        </w:rPr>
        <w:t>erlaubt</w:t>
      </w:r>
      <w:r w:rsidR="00D618E8" w:rsidRPr="007C1A5E">
        <w:rPr>
          <w:lang w:val="de-DE"/>
        </w:rPr>
        <w:t>.</w:t>
      </w:r>
      <w:r w:rsidR="00D618E8">
        <w:rPr>
          <w:lang w:val="de-DE"/>
        </w:rPr>
        <w:t xml:space="preserve"> </w:t>
      </w:r>
      <w:r w:rsidR="00D618E8" w:rsidRPr="007C1A5E">
        <w:rPr>
          <w:lang w:val="de-DE"/>
        </w:rPr>
        <w:t xml:space="preserve">Bei vier RFID-Kanälen pro Modul lassen sich somit bis zu 128 Lesestellen erfassen und zentral parametrieren. </w:t>
      </w:r>
    </w:p>
    <w:p w14:paraId="6430ED0A" w14:textId="77777777" w:rsidR="00D618E8" w:rsidRDefault="00D618E8" w:rsidP="00D618E8">
      <w:pPr>
        <w:pStyle w:val="LauftextPI"/>
        <w:framePr w:w="6209" w:h="13126" w:wrap="notBeside" w:vAnchor="page" w:hAnchor="page" w:x="1228" w:y="2761" w:anchorLock="1"/>
        <w:rPr>
          <w:lang w:val="de-DE"/>
        </w:rPr>
      </w:pPr>
    </w:p>
    <w:p w14:paraId="055F6045" w14:textId="5BE90AA3" w:rsidR="00F338F4" w:rsidRPr="00F338F4" w:rsidRDefault="00106AB6" w:rsidP="00F338F4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>
        <w:rPr>
          <w:lang w:val="de-DE"/>
        </w:rPr>
        <w:t>Die neue Firmware ermöglicht</w:t>
      </w:r>
      <w:r w:rsidR="00B750A3">
        <w:rPr>
          <w:lang w:val="de-DE"/>
        </w:rPr>
        <w:t xml:space="preserve"> </w:t>
      </w:r>
      <w:r w:rsidR="002E0652">
        <w:rPr>
          <w:lang w:val="de-DE"/>
        </w:rPr>
        <w:t xml:space="preserve">zudem </w:t>
      </w:r>
      <w:r>
        <w:rPr>
          <w:lang w:val="de-DE"/>
        </w:rPr>
        <w:t>das k</w:t>
      </w:r>
      <w:r w:rsidRPr="00106AB6">
        <w:rPr>
          <w:lang w:val="de-DE"/>
        </w:rPr>
        <w:t xml:space="preserve">ontinuierliche Lesen </w:t>
      </w:r>
      <w:r w:rsidR="003B64D4">
        <w:rPr>
          <w:lang w:val="de-DE"/>
        </w:rPr>
        <w:t xml:space="preserve">von </w:t>
      </w:r>
      <w:r w:rsidR="002D73A8" w:rsidRPr="002D73A8">
        <w:rPr>
          <w:lang w:val="de-DE"/>
        </w:rPr>
        <w:t>UID</w:t>
      </w:r>
      <w:r w:rsidR="00713452">
        <w:rPr>
          <w:lang w:val="de-DE"/>
        </w:rPr>
        <w:t>/</w:t>
      </w:r>
      <w:r w:rsidR="002D73A8" w:rsidRPr="002D73A8">
        <w:rPr>
          <w:lang w:val="de-DE"/>
        </w:rPr>
        <w:t>EPC</w:t>
      </w:r>
      <w:r w:rsidR="002D73A8" w:rsidRPr="002D73A8" w:rsidDel="002D73A8">
        <w:rPr>
          <w:lang w:val="de-DE"/>
        </w:rPr>
        <w:t xml:space="preserve"> </w:t>
      </w:r>
      <w:r w:rsidR="00EB2E6A">
        <w:rPr>
          <w:lang w:val="de-DE"/>
        </w:rPr>
        <w:t xml:space="preserve">oder </w:t>
      </w:r>
      <w:r w:rsidR="000E485E">
        <w:rPr>
          <w:lang w:val="de-DE"/>
        </w:rPr>
        <w:t>RFID-</w:t>
      </w:r>
      <w:r>
        <w:rPr>
          <w:lang w:val="de-DE"/>
        </w:rPr>
        <w:t>Benutzer</w:t>
      </w:r>
      <w:r w:rsidRPr="00106AB6">
        <w:rPr>
          <w:lang w:val="de-DE"/>
        </w:rPr>
        <w:t>daten</w:t>
      </w:r>
      <w:r w:rsidR="00B750A3">
        <w:rPr>
          <w:lang w:val="de-DE"/>
        </w:rPr>
        <w:t xml:space="preserve">. </w:t>
      </w:r>
      <w:r w:rsidR="00575999">
        <w:rPr>
          <w:lang w:val="de-DE"/>
        </w:rPr>
        <w:t xml:space="preserve">So kann beispielsweise ein </w:t>
      </w:r>
      <w:r w:rsidR="00626B69">
        <w:rPr>
          <w:lang w:val="de-DE"/>
        </w:rPr>
        <w:t xml:space="preserve">MES- oder </w:t>
      </w:r>
      <w:r w:rsidR="00575999" w:rsidRPr="00A01937">
        <w:rPr>
          <w:lang w:val="de-DE"/>
        </w:rPr>
        <w:t>SAP</w:t>
      </w:r>
      <w:r w:rsidR="00575999">
        <w:rPr>
          <w:lang w:val="de-DE"/>
        </w:rPr>
        <w:t>-System</w:t>
      </w:r>
      <w:r w:rsidR="00575999" w:rsidRPr="00A01937">
        <w:rPr>
          <w:lang w:val="de-DE"/>
        </w:rPr>
        <w:t xml:space="preserve"> </w:t>
      </w:r>
      <w:r w:rsidR="00575999">
        <w:rPr>
          <w:lang w:val="de-DE"/>
        </w:rPr>
        <w:t>ohne</w:t>
      </w:r>
      <w:r w:rsidR="00575999" w:rsidRPr="00BF75DC">
        <w:rPr>
          <w:lang w:val="de-DE"/>
        </w:rPr>
        <w:t xml:space="preserve"> Ausführung einer Methode </w:t>
      </w:r>
      <w:r w:rsidR="00575999">
        <w:rPr>
          <w:lang w:val="de-DE"/>
        </w:rPr>
        <w:t xml:space="preserve">jederzeit </w:t>
      </w:r>
      <w:r w:rsidR="00575999" w:rsidRPr="00A01937">
        <w:rPr>
          <w:lang w:val="de-DE"/>
        </w:rPr>
        <w:t xml:space="preserve">Daten </w:t>
      </w:r>
      <w:r w:rsidR="0016174D">
        <w:rPr>
          <w:lang w:val="de-DE"/>
        </w:rPr>
        <w:t xml:space="preserve">als Eventbenachrichtigung </w:t>
      </w:r>
      <w:r w:rsidR="00575999" w:rsidRPr="00A01937">
        <w:rPr>
          <w:lang w:val="de-DE"/>
        </w:rPr>
        <w:t>empfangen und weiterverarbeiten.</w:t>
      </w:r>
      <w:r w:rsidR="00575999">
        <w:rPr>
          <w:lang w:val="de-DE"/>
        </w:rPr>
        <w:t xml:space="preserve"> </w:t>
      </w:r>
      <w:r w:rsidR="0040009D" w:rsidRPr="0040009D">
        <w:rPr>
          <w:lang w:val="de-DE"/>
        </w:rPr>
        <w:t xml:space="preserve">Es wird durch das Setzen einer Variable aktiviert, die auch </w:t>
      </w:r>
      <w:r w:rsidRPr="00106AB6">
        <w:rPr>
          <w:lang w:val="de-DE"/>
        </w:rPr>
        <w:t>nach einem Power-</w:t>
      </w:r>
      <w:proofErr w:type="spellStart"/>
      <w:r w:rsidRPr="00106AB6">
        <w:rPr>
          <w:lang w:val="de-DE"/>
        </w:rPr>
        <w:t>Reset</w:t>
      </w:r>
      <w:proofErr w:type="spellEnd"/>
      <w:r w:rsidRPr="00106AB6">
        <w:rPr>
          <w:lang w:val="de-DE"/>
        </w:rPr>
        <w:t xml:space="preserve"> noch aktiv ist</w:t>
      </w:r>
      <w:r w:rsidR="00BF75DC">
        <w:rPr>
          <w:lang w:val="de-DE"/>
        </w:rPr>
        <w:t xml:space="preserve">, sodass </w:t>
      </w:r>
      <w:r w:rsidR="00A01937">
        <w:rPr>
          <w:lang w:val="de-DE"/>
        </w:rPr>
        <w:t xml:space="preserve">das RFID-System </w:t>
      </w:r>
      <w:r w:rsidR="00E43BE6">
        <w:rPr>
          <w:lang w:val="de-DE"/>
        </w:rPr>
        <w:t xml:space="preserve">auch nach einem </w:t>
      </w:r>
      <w:r w:rsidR="00990545">
        <w:rPr>
          <w:lang w:val="de-DE"/>
        </w:rPr>
        <w:t>Stromausfall</w:t>
      </w:r>
      <w:r w:rsidR="00E43BE6">
        <w:rPr>
          <w:lang w:val="de-DE"/>
        </w:rPr>
        <w:t xml:space="preserve"> </w:t>
      </w:r>
      <w:r w:rsidR="007F7677">
        <w:rPr>
          <w:lang w:val="de-DE"/>
        </w:rPr>
        <w:t xml:space="preserve">weiterhin </w:t>
      </w:r>
      <w:r w:rsidR="000C779E">
        <w:rPr>
          <w:lang w:val="de-DE"/>
        </w:rPr>
        <w:t xml:space="preserve">zuverlässig </w:t>
      </w:r>
      <w:r w:rsidR="00A01937">
        <w:rPr>
          <w:lang w:val="de-DE"/>
        </w:rPr>
        <w:t>Daten liefert</w:t>
      </w:r>
      <w:r w:rsidR="0058283A">
        <w:rPr>
          <w:lang w:val="de-DE"/>
        </w:rPr>
        <w:t>.</w:t>
      </w:r>
      <w:r w:rsidR="00BF75DC">
        <w:rPr>
          <w:lang w:val="de-DE"/>
        </w:rPr>
        <w:t xml:space="preserve"> </w:t>
      </w:r>
      <w:r w:rsidR="00F52873">
        <w:rPr>
          <w:lang w:val="de-DE"/>
        </w:rPr>
        <w:br/>
      </w:r>
      <w:r w:rsidR="00F52873">
        <w:rPr>
          <w:lang w:val="de-DE"/>
        </w:rPr>
        <w:br/>
      </w:r>
      <w:r w:rsidR="000D5A52" w:rsidRPr="000D5A52">
        <w:rPr>
          <w:lang w:val="de-DE"/>
        </w:rPr>
        <w:t xml:space="preserve">Der neue Webserver mit optimierter Benutzerführung </w:t>
      </w:r>
      <w:r w:rsidR="00F50C38">
        <w:rPr>
          <w:lang w:val="de-DE"/>
        </w:rPr>
        <w:t xml:space="preserve">und </w:t>
      </w:r>
      <w:r w:rsidR="00F50C38" w:rsidRPr="000D5A52">
        <w:rPr>
          <w:lang w:val="de-DE"/>
        </w:rPr>
        <w:t>intuitive</w:t>
      </w:r>
      <w:r w:rsidR="00F50C38">
        <w:rPr>
          <w:lang w:val="de-DE"/>
        </w:rPr>
        <w:t>m</w:t>
      </w:r>
      <w:r w:rsidR="00F50C38" w:rsidRPr="000D5A52">
        <w:rPr>
          <w:lang w:val="de-DE"/>
        </w:rPr>
        <w:t xml:space="preserve"> Design</w:t>
      </w:r>
      <w:r w:rsidR="00F50C38">
        <w:rPr>
          <w:lang w:val="de-DE"/>
        </w:rPr>
        <w:t xml:space="preserve"> ermöglicht die</w:t>
      </w:r>
      <w:r w:rsidR="00F50C38" w:rsidRPr="00F50C38">
        <w:rPr>
          <w:lang w:val="de-DE"/>
        </w:rPr>
        <w:t xml:space="preserve"> </w:t>
      </w:r>
      <w:r w:rsidR="00F50C38">
        <w:rPr>
          <w:lang w:val="de-DE"/>
        </w:rPr>
        <w:t>w</w:t>
      </w:r>
      <w:r w:rsidR="00F50C38" w:rsidRPr="00F50C38">
        <w:rPr>
          <w:lang w:val="de-DE"/>
        </w:rPr>
        <w:t>ebbasiert</w:t>
      </w:r>
      <w:r w:rsidR="00F50C38">
        <w:rPr>
          <w:lang w:val="de-DE"/>
        </w:rPr>
        <w:t xml:space="preserve">e </w:t>
      </w:r>
      <w:r w:rsidR="00F50C38" w:rsidRPr="00F50C38">
        <w:rPr>
          <w:lang w:val="de-DE"/>
        </w:rPr>
        <w:t xml:space="preserve">Konfiguration </w:t>
      </w:r>
      <w:r w:rsidR="000A7931">
        <w:rPr>
          <w:lang w:val="de-DE"/>
        </w:rPr>
        <w:t>des OPC</w:t>
      </w:r>
      <w:r w:rsidR="00B8176B">
        <w:rPr>
          <w:lang w:val="de-DE"/>
        </w:rPr>
        <w:t>-</w:t>
      </w:r>
      <w:r w:rsidR="000A7931">
        <w:rPr>
          <w:lang w:val="de-DE"/>
        </w:rPr>
        <w:t>UA</w:t>
      </w:r>
      <w:r w:rsidR="00B8176B">
        <w:rPr>
          <w:lang w:val="de-DE"/>
        </w:rPr>
        <w:t>-</w:t>
      </w:r>
      <w:r w:rsidR="000A7931">
        <w:rPr>
          <w:lang w:val="de-DE"/>
        </w:rPr>
        <w:t>S</w:t>
      </w:r>
      <w:r w:rsidR="00816174">
        <w:rPr>
          <w:lang w:val="de-DE"/>
        </w:rPr>
        <w:t>ervers</w:t>
      </w:r>
      <w:r w:rsidR="000A7931">
        <w:rPr>
          <w:lang w:val="de-DE"/>
        </w:rPr>
        <w:t xml:space="preserve"> </w:t>
      </w:r>
      <w:r w:rsidR="004912BD">
        <w:rPr>
          <w:lang w:val="de-DE"/>
        </w:rPr>
        <w:t xml:space="preserve">einschließlich </w:t>
      </w:r>
      <w:r w:rsidR="000A7931">
        <w:rPr>
          <w:lang w:val="de-DE"/>
        </w:rPr>
        <w:t xml:space="preserve">der </w:t>
      </w:r>
      <w:r w:rsidR="00F50C38" w:rsidRPr="00F50C38">
        <w:rPr>
          <w:lang w:val="de-DE"/>
        </w:rPr>
        <w:t xml:space="preserve">UHF-Parameter </w:t>
      </w:r>
      <w:r w:rsidR="00F50C38">
        <w:rPr>
          <w:lang w:val="de-DE"/>
        </w:rPr>
        <w:t xml:space="preserve">und liefert </w:t>
      </w:r>
      <w:r w:rsidR="00F50C38" w:rsidRPr="00F50C38">
        <w:rPr>
          <w:lang w:val="de-DE"/>
        </w:rPr>
        <w:t>UHF-Tools zum Testen des Lesens von Datenträgern</w:t>
      </w:r>
      <w:r w:rsidR="00F50C38">
        <w:rPr>
          <w:lang w:val="de-DE"/>
        </w:rPr>
        <w:t>.</w:t>
      </w:r>
    </w:p>
    <w:p w14:paraId="22148D45" w14:textId="3E46071F" w:rsidR="00F338F4" w:rsidRDefault="00F338F4" w:rsidP="00F338F4">
      <w:pPr>
        <w:pStyle w:val="LauftextPI"/>
        <w:framePr w:w="6209" w:h="13126" w:wrap="notBeside" w:vAnchor="page" w:hAnchor="page" w:x="1228" w:y="2761" w:anchorLock="1"/>
        <w:rPr>
          <w:lang w:val="de-DE"/>
        </w:rPr>
      </w:pPr>
    </w:p>
    <w:p w14:paraId="73F82465" w14:textId="1BDF91B2" w:rsidR="00497095" w:rsidRPr="00804247" w:rsidRDefault="00497095" w:rsidP="00804247">
      <w:pPr>
        <w:pStyle w:val="LauftextPI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804247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1ABC" w14:textId="77777777" w:rsidR="002D4138" w:rsidRDefault="002D4138">
      <w:r>
        <w:separator/>
      </w:r>
    </w:p>
  </w:endnote>
  <w:endnote w:type="continuationSeparator" w:id="0">
    <w:p w14:paraId="13C7AA75" w14:textId="77777777" w:rsidR="002D4138" w:rsidRDefault="002D4138">
      <w:r>
        <w:continuationSeparator/>
      </w:r>
    </w:p>
  </w:endnote>
  <w:endnote w:type="continuationNotice" w:id="1">
    <w:p w14:paraId="3C46E90A" w14:textId="77777777" w:rsidR="002D4138" w:rsidRDefault="002D41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91D6B" w14:textId="77777777" w:rsidR="002D4138" w:rsidRDefault="002D4138">
      <w:r>
        <w:separator/>
      </w:r>
    </w:p>
  </w:footnote>
  <w:footnote w:type="continuationSeparator" w:id="0">
    <w:p w14:paraId="349FF18F" w14:textId="77777777" w:rsidR="002D4138" w:rsidRDefault="002D4138">
      <w:r>
        <w:continuationSeparator/>
      </w:r>
    </w:p>
  </w:footnote>
  <w:footnote w:type="continuationNotice" w:id="1">
    <w:p w14:paraId="43F4AC2F" w14:textId="77777777" w:rsidR="002D4138" w:rsidRDefault="002D41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F1CB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3A0F9625" wp14:editId="02FFE29C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60EB9C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461"/>
    <w:rsid w:val="00012BF2"/>
    <w:rsid w:val="00013991"/>
    <w:rsid w:val="000250E7"/>
    <w:rsid w:val="00033072"/>
    <w:rsid w:val="000357C1"/>
    <w:rsid w:val="00036633"/>
    <w:rsid w:val="0004009F"/>
    <w:rsid w:val="00063275"/>
    <w:rsid w:val="00077A27"/>
    <w:rsid w:val="00097B21"/>
    <w:rsid w:val="000A3084"/>
    <w:rsid w:val="000A6BFD"/>
    <w:rsid w:val="000A7931"/>
    <w:rsid w:val="000B25D8"/>
    <w:rsid w:val="000B269E"/>
    <w:rsid w:val="000B537F"/>
    <w:rsid w:val="000B612B"/>
    <w:rsid w:val="000C3FC0"/>
    <w:rsid w:val="000C779E"/>
    <w:rsid w:val="000D2214"/>
    <w:rsid w:val="000D5A52"/>
    <w:rsid w:val="000E4557"/>
    <w:rsid w:val="000E485E"/>
    <w:rsid w:val="000F0B80"/>
    <w:rsid w:val="0010525B"/>
    <w:rsid w:val="001060D1"/>
    <w:rsid w:val="00106AB6"/>
    <w:rsid w:val="00134B2C"/>
    <w:rsid w:val="001368A4"/>
    <w:rsid w:val="00145785"/>
    <w:rsid w:val="00145985"/>
    <w:rsid w:val="0016174D"/>
    <w:rsid w:val="001A28DC"/>
    <w:rsid w:val="001B02F6"/>
    <w:rsid w:val="001B164A"/>
    <w:rsid w:val="001B32D5"/>
    <w:rsid w:val="001B3873"/>
    <w:rsid w:val="001B60EF"/>
    <w:rsid w:val="001C015D"/>
    <w:rsid w:val="001D4244"/>
    <w:rsid w:val="001E0547"/>
    <w:rsid w:val="001E518F"/>
    <w:rsid w:val="001F62F0"/>
    <w:rsid w:val="0020693D"/>
    <w:rsid w:val="0021486E"/>
    <w:rsid w:val="00217BED"/>
    <w:rsid w:val="002201A7"/>
    <w:rsid w:val="00226122"/>
    <w:rsid w:val="002313FB"/>
    <w:rsid w:val="0024368E"/>
    <w:rsid w:val="002539A8"/>
    <w:rsid w:val="00256B7F"/>
    <w:rsid w:val="0025734C"/>
    <w:rsid w:val="00273D01"/>
    <w:rsid w:val="00281E9F"/>
    <w:rsid w:val="0028339C"/>
    <w:rsid w:val="0028633E"/>
    <w:rsid w:val="00295D1F"/>
    <w:rsid w:val="002B1257"/>
    <w:rsid w:val="002B43D8"/>
    <w:rsid w:val="002B4BC2"/>
    <w:rsid w:val="002B6228"/>
    <w:rsid w:val="002C1AF0"/>
    <w:rsid w:val="002D4138"/>
    <w:rsid w:val="002D559A"/>
    <w:rsid w:val="002D73A8"/>
    <w:rsid w:val="002E0652"/>
    <w:rsid w:val="002F109A"/>
    <w:rsid w:val="002F2357"/>
    <w:rsid w:val="00303F8B"/>
    <w:rsid w:val="003139B7"/>
    <w:rsid w:val="00317AFE"/>
    <w:rsid w:val="00320FEF"/>
    <w:rsid w:val="0033662E"/>
    <w:rsid w:val="00347DF3"/>
    <w:rsid w:val="0036551E"/>
    <w:rsid w:val="00367A54"/>
    <w:rsid w:val="003723E4"/>
    <w:rsid w:val="00377030"/>
    <w:rsid w:val="003A01B1"/>
    <w:rsid w:val="003A100F"/>
    <w:rsid w:val="003A3440"/>
    <w:rsid w:val="003A5F6B"/>
    <w:rsid w:val="003B64D4"/>
    <w:rsid w:val="003C412E"/>
    <w:rsid w:val="003C47F1"/>
    <w:rsid w:val="003D196C"/>
    <w:rsid w:val="003E04C5"/>
    <w:rsid w:val="003E327A"/>
    <w:rsid w:val="003E5B72"/>
    <w:rsid w:val="003E79AA"/>
    <w:rsid w:val="003E7AA3"/>
    <w:rsid w:val="003F21A8"/>
    <w:rsid w:val="003F3D93"/>
    <w:rsid w:val="0040009D"/>
    <w:rsid w:val="0040016C"/>
    <w:rsid w:val="0040127F"/>
    <w:rsid w:val="00406EC4"/>
    <w:rsid w:val="004120B6"/>
    <w:rsid w:val="0041644C"/>
    <w:rsid w:val="00420CBB"/>
    <w:rsid w:val="00421FA3"/>
    <w:rsid w:val="004237A9"/>
    <w:rsid w:val="004338E2"/>
    <w:rsid w:val="00437DED"/>
    <w:rsid w:val="00441F6E"/>
    <w:rsid w:val="00453417"/>
    <w:rsid w:val="00456C13"/>
    <w:rsid w:val="00460BDB"/>
    <w:rsid w:val="00474DB3"/>
    <w:rsid w:val="0047619D"/>
    <w:rsid w:val="00481129"/>
    <w:rsid w:val="004912BD"/>
    <w:rsid w:val="00497095"/>
    <w:rsid w:val="004A21C3"/>
    <w:rsid w:val="004A2312"/>
    <w:rsid w:val="004A2DB5"/>
    <w:rsid w:val="004B40B9"/>
    <w:rsid w:val="004C5139"/>
    <w:rsid w:val="004E4C5F"/>
    <w:rsid w:val="004F1C73"/>
    <w:rsid w:val="004F21CC"/>
    <w:rsid w:val="004F5F49"/>
    <w:rsid w:val="004F60EC"/>
    <w:rsid w:val="00506DF9"/>
    <w:rsid w:val="00553207"/>
    <w:rsid w:val="00553D45"/>
    <w:rsid w:val="00556CBC"/>
    <w:rsid w:val="0056086D"/>
    <w:rsid w:val="0056406D"/>
    <w:rsid w:val="005726BE"/>
    <w:rsid w:val="00575999"/>
    <w:rsid w:val="0058283A"/>
    <w:rsid w:val="005926C4"/>
    <w:rsid w:val="00593C86"/>
    <w:rsid w:val="005A1028"/>
    <w:rsid w:val="005A1DF8"/>
    <w:rsid w:val="005A550A"/>
    <w:rsid w:val="005A69D7"/>
    <w:rsid w:val="005A6F70"/>
    <w:rsid w:val="005B23EB"/>
    <w:rsid w:val="005B3DB8"/>
    <w:rsid w:val="005C2CF5"/>
    <w:rsid w:val="005C6882"/>
    <w:rsid w:val="005E3AF4"/>
    <w:rsid w:val="005E48E6"/>
    <w:rsid w:val="005E4EC5"/>
    <w:rsid w:val="00603A77"/>
    <w:rsid w:val="006103B8"/>
    <w:rsid w:val="0061072F"/>
    <w:rsid w:val="00615D07"/>
    <w:rsid w:val="0061679B"/>
    <w:rsid w:val="00617E10"/>
    <w:rsid w:val="00624E52"/>
    <w:rsid w:val="00626B69"/>
    <w:rsid w:val="006311D5"/>
    <w:rsid w:val="00637D7E"/>
    <w:rsid w:val="00645A90"/>
    <w:rsid w:val="00646B6E"/>
    <w:rsid w:val="006503F1"/>
    <w:rsid w:val="006809DD"/>
    <w:rsid w:val="00683678"/>
    <w:rsid w:val="00695B7E"/>
    <w:rsid w:val="006A4D47"/>
    <w:rsid w:val="006B608B"/>
    <w:rsid w:val="006B69C0"/>
    <w:rsid w:val="006C20E2"/>
    <w:rsid w:val="006C3BF9"/>
    <w:rsid w:val="006D7FFB"/>
    <w:rsid w:val="006F3C32"/>
    <w:rsid w:val="00700928"/>
    <w:rsid w:val="007036FC"/>
    <w:rsid w:val="00706DFD"/>
    <w:rsid w:val="0070789B"/>
    <w:rsid w:val="0071261D"/>
    <w:rsid w:val="00713452"/>
    <w:rsid w:val="00713A1E"/>
    <w:rsid w:val="00724E54"/>
    <w:rsid w:val="00732768"/>
    <w:rsid w:val="007502C3"/>
    <w:rsid w:val="00756F4E"/>
    <w:rsid w:val="00757461"/>
    <w:rsid w:val="00770FC4"/>
    <w:rsid w:val="00771651"/>
    <w:rsid w:val="00771B24"/>
    <w:rsid w:val="00772C43"/>
    <w:rsid w:val="00773758"/>
    <w:rsid w:val="00773B6F"/>
    <w:rsid w:val="00773DF0"/>
    <w:rsid w:val="007802F7"/>
    <w:rsid w:val="00780F38"/>
    <w:rsid w:val="00790183"/>
    <w:rsid w:val="007A015D"/>
    <w:rsid w:val="007A2B6E"/>
    <w:rsid w:val="007A4F20"/>
    <w:rsid w:val="007C1A5E"/>
    <w:rsid w:val="007E0CA9"/>
    <w:rsid w:val="007E0F35"/>
    <w:rsid w:val="007E1092"/>
    <w:rsid w:val="007E11A9"/>
    <w:rsid w:val="007F7294"/>
    <w:rsid w:val="007F7677"/>
    <w:rsid w:val="008031C9"/>
    <w:rsid w:val="00804247"/>
    <w:rsid w:val="0080683A"/>
    <w:rsid w:val="00816174"/>
    <w:rsid w:val="0082715E"/>
    <w:rsid w:val="008362D4"/>
    <w:rsid w:val="00840E5D"/>
    <w:rsid w:val="00840EB8"/>
    <w:rsid w:val="0085145A"/>
    <w:rsid w:val="008520A0"/>
    <w:rsid w:val="00866FD4"/>
    <w:rsid w:val="008674D6"/>
    <w:rsid w:val="008675FC"/>
    <w:rsid w:val="00880272"/>
    <w:rsid w:val="00881C66"/>
    <w:rsid w:val="0089133D"/>
    <w:rsid w:val="008A00AA"/>
    <w:rsid w:val="008B2AB7"/>
    <w:rsid w:val="008B3F10"/>
    <w:rsid w:val="008C5D37"/>
    <w:rsid w:val="008C633F"/>
    <w:rsid w:val="008C6A8C"/>
    <w:rsid w:val="008D01E7"/>
    <w:rsid w:val="008D588A"/>
    <w:rsid w:val="008E56D6"/>
    <w:rsid w:val="008E70B1"/>
    <w:rsid w:val="008F1FEE"/>
    <w:rsid w:val="008F39D1"/>
    <w:rsid w:val="008F59AF"/>
    <w:rsid w:val="00900BE9"/>
    <w:rsid w:val="00905617"/>
    <w:rsid w:val="009135D7"/>
    <w:rsid w:val="009136D3"/>
    <w:rsid w:val="0091679E"/>
    <w:rsid w:val="00916C7A"/>
    <w:rsid w:val="00933C85"/>
    <w:rsid w:val="00935BD4"/>
    <w:rsid w:val="009509C3"/>
    <w:rsid w:val="00966E31"/>
    <w:rsid w:val="00971010"/>
    <w:rsid w:val="00971DE4"/>
    <w:rsid w:val="0097539F"/>
    <w:rsid w:val="009820D3"/>
    <w:rsid w:val="00984D62"/>
    <w:rsid w:val="009853B9"/>
    <w:rsid w:val="00990545"/>
    <w:rsid w:val="00996798"/>
    <w:rsid w:val="009A2618"/>
    <w:rsid w:val="009A3D64"/>
    <w:rsid w:val="009A4005"/>
    <w:rsid w:val="009B1E75"/>
    <w:rsid w:val="009B49AC"/>
    <w:rsid w:val="009C5023"/>
    <w:rsid w:val="009E330C"/>
    <w:rsid w:val="00A01937"/>
    <w:rsid w:val="00A019D6"/>
    <w:rsid w:val="00A07DA7"/>
    <w:rsid w:val="00A124FA"/>
    <w:rsid w:val="00A16556"/>
    <w:rsid w:val="00A31FB8"/>
    <w:rsid w:val="00A42520"/>
    <w:rsid w:val="00A6595A"/>
    <w:rsid w:val="00A81008"/>
    <w:rsid w:val="00A86253"/>
    <w:rsid w:val="00A934EB"/>
    <w:rsid w:val="00A94C50"/>
    <w:rsid w:val="00AB17BA"/>
    <w:rsid w:val="00AC2E91"/>
    <w:rsid w:val="00AE0F87"/>
    <w:rsid w:val="00AF027F"/>
    <w:rsid w:val="00B03E26"/>
    <w:rsid w:val="00B06F43"/>
    <w:rsid w:val="00B112B6"/>
    <w:rsid w:val="00B112C6"/>
    <w:rsid w:val="00B11DC3"/>
    <w:rsid w:val="00B121D3"/>
    <w:rsid w:val="00B15C5E"/>
    <w:rsid w:val="00B23732"/>
    <w:rsid w:val="00B24439"/>
    <w:rsid w:val="00B31285"/>
    <w:rsid w:val="00B37E68"/>
    <w:rsid w:val="00B5038F"/>
    <w:rsid w:val="00B61482"/>
    <w:rsid w:val="00B625F4"/>
    <w:rsid w:val="00B646BB"/>
    <w:rsid w:val="00B66E1D"/>
    <w:rsid w:val="00B750A3"/>
    <w:rsid w:val="00B8064E"/>
    <w:rsid w:val="00B8176B"/>
    <w:rsid w:val="00B839C2"/>
    <w:rsid w:val="00B9217C"/>
    <w:rsid w:val="00B94A4A"/>
    <w:rsid w:val="00BA0A83"/>
    <w:rsid w:val="00BA5B05"/>
    <w:rsid w:val="00BB7A63"/>
    <w:rsid w:val="00BC136A"/>
    <w:rsid w:val="00BD22D4"/>
    <w:rsid w:val="00BD59D1"/>
    <w:rsid w:val="00BE7C55"/>
    <w:rsid w:val="00BF3009"/>
    <w:rsid w:val="00BF75DC"/>
    <w:rsid w:val="00C0303C"/>
    <w:rsid w:val="00C05588"/>
    <w:rsid w:val="00C077A8"/>
    <w:rsid w:val="00C112F7"/>
    <w:rsid w:val="00C114E4"/>
    <w:rsid w:val="00C30E1B"/>
    <w:rsid w:val="00C311BB"/>
    <w:rsid w:val="00C31C4D"/>
    <w:rsid w:val="00C3290D"/>
    <w:rsid w:val="00C37462"/>
    <w:rsid w:val="00C47716"/>
    <w:rsid w:val="00C53B53"/>
    <w:rsid w:val="00C54489"/>
    <w:rsid w:val="00C6451F"/>
    <w:rsid w:val="00C649B6"/>
    <w:rsid w:val="00C70361"/>
    <w:rsid w:val="00C7203C"/>
    <w:rsid w:val="00C92BDA"/>
    <w:rsid w:val="00C94595"/>
    <w:rsid w:val="00CA22F8"/>
    <w:rsid w:val="00CB4134"/>
    <w:rsid w:val="00CB55A3"/>
    <w:rsid w:val="00CC54E3"/>
    <w:rsid w:val="00CD1309"/>
    <w:rsid w:val="00CD2A5E"/>
    <w:rsid w:val="00CD5CEA"/>
    <w:rsid w:val="00CE1144"/>
    <w:rsid w:val="00CE7FC3"/>
    <w:rsid w:val="00CF76B6"/>
    <w:rsid w:val="00D06133"/>
    <w:rsid w:val="00D21DEF"/>
    <w:rsid w:val="00D23908"/>
    <w:rsid w:val="00D4096F"/>
    <w:rsid w:val="00D618E8"/>
    <w:rsid w:val="00D70F25"/>
    <w:rsid w:val="00D71851"/>
    <w:rsid w:val="00D738EC"/>
    <w:rsid w:val="00D82E33"/>
    <w:rsid w:val="00D9262D"/>
    <w:rsid w:val="00DA19EF"/>
    <w:rsid w:val="00DA3CD2"/>
    <w:rsid w:val="00DA5A26"/>
    <w:rsid w:val="00DB158B"/>
    <w:rsid w:val="00DB23C4"/>
    <w:rsid w:val="00DB4B61"/>
    <w:rsid w:val="00DC2444"/>
    <w:rsid w:val="00DD30BF"/>
    <w:rsid w:val="00DD5734"/>
    <w:rsid w:val="00DE4169"/>
    <w:rsid w:val="00DF55D0"/>
    <w:rsid w:val="00E00789"/>
    <w:rsid w:val="00E02CC5"/>
    <w:rsid w:val="00E034C8"/>
    <w:rsid w:val="00E159CE"/>
    <w:rsid w:val="00E1790E"/>
    <w:rsid w:val="00E3017D"/>
    <w:rsid w:val="00E333D7"/>
    <w:rsid w:val="00E40555"/>
    <w:rsid w:val="00E4274B"/>
    <w:rsid w:val="00E43BE6"/>
    <w:rsid w:val="00E45BF0"/>
    <w:rsid w:val="00E462CF"/>
    <w:rsid w:val="00E467D1"/>
    <w:rsid w:val="00E61DCC"/>
    <w:rsid w:val="00E64EDE"/>
    <w:rsid w:val="00E65C41"/>
    <w:rsid w:val="00E747F8"/>
    <w:rsid w:val="00E82F92"/>
    <w:rsid w:val="00E94C91"/>
    <w:rsid w:val="00E96049"/>
    <w:rsid w:val="00EB2E6A"/>
    <w:rsid w:val="00EB51B2"/>
    <w:rsid w:val="00EB7BD2"/>
    <w:rsid w:val="00EB7FC8"/>
    <w:rsid w:val="00EE15F8"/>
    <w:rsid w:val="00EE2C71"/>
    <w:rsid w:val="00EE3319"/>
    <w:rsid w:val="00EF4769"/>
    <w:rsid w:val="00F205E7"/>
    <w:rsid w:val="00F21C06"/>
    <w:rsid w:val="00F30091"/>
    <w:rsid w:val="00F338F4"/>
    <w:rsid w:val="00F368A0"/>
    <w:rsid w:val="00F50C38"/>
    <w:rsid w:val="00F52873"/>
    <w:rsid w:val="00F53E2D"/>
    <w:rsid w:val="00F619EF"/>
    <w:rsid w:val="00F66255"/>
    <w:rsid w:val="00F714CC"/>
    <w:rsid w:val="00F822C1"/>
    <w:rsid w:val="00F934B3"/>
    <w:rsid w:val="00F94908"/>
    <w:rsid w:val="00F963B8"/>
    <w:rsid w:val="00F966DD"/>
    <w:rsid w:val="00FA05D5"/>
    <w:rsid w:val="00FB15C1"/>
    <w:rsid w:val="00FB6723"/>
    <w:rsid w:val="00FB7CC1"/>
    <w:rsid w:val="00FC2080"/>
    <w:rsid w:val="00FC31A9"/>
    <w:rsid w:val="00FC491C"/>
    <w:rsid w:val="00FC58FF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C86F64"/>
  <w15:chartTrackingRefBased/>
  <w15:docId w15:val="{953733C0-12B8-4326-9C9A-C00D86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420C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20CB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420CB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20C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20CBB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unhideWhenUsed/>
    <w:rsid w:val="00B121D3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695B7E"/>
    <w:rPr>
      <w:color w:val="2B579A"/>
      <w:shd w:val="clear" w:color="auto" w:fill="E1DFDD"/>
    </w:rPr>
  </w:style>
  <w:style w:type="character" w:styleId="BesuchterLink">
    <w:name w:val="FollowedHyperlink"/>
    <w:basedOn w:val="Absatz-Standardschriftart"/>
    <w:rsid w:val="00695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1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67992">
          <w:marLeft w:val="14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neue-iiotfunktionen-fuer-rfidinterfaces-mit-opcuaserver-43962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6" ma:contentTypeDescription="Create a new document." ma:contentTypeScope="" ma:versionID="14b185e3038ccbb51894d4beefb8834f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fa3e7a9ded3a8b7ac53a245a63faf6b7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CD0C1-320D-4C07-BF67-C8EFBF857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C00B36-E306-486B-B108-E3FAB0CB94BF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4.xml><?xml version="1.0" encoding="utf-8"?>
<ds:datastoreItem xmlns:ds="http://schemas.openxmlformats.org/officeDocument/2006/customXml" ds:itemID="{271A7EB8-7098-4597-8EF3-2ED7345B4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2583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2905</CharactersWithSpaces>
  <SharedDoc>false</SharedDoc>
  <HLinks>
    <vt:vector size="6" baseType="variant">
      <vt:variant>
        <vt:i4>6881387</vt:i4>
      </vt:variant>
      <vt:variant>
        <vt:i4>0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122</cp:revision>
  <cp:lastPrinted>2015-10-14T19:45:00Z</cp:lastPrinted>
  <dcterms:created xsi:type="dcterms:W3CDTF">2021-11-04T15:37:00Z</dcterms:created>
  <dcterms:modified xsi:type="dcterms:W3CDTF">2022-06-30T07:57:00Z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Character of Application">
    <vt:lpwstr/>
  </property>
  <property fmtid="{D5CDD505-2E9C-101B-9397-08002B2CF9AE}" pid="4" name="Product Group v2">
    <vt:lpwstr/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Marketer">
    <vt:lpwstr>290</vt:lpwstr>
  </property>
  <property fmtid="{D5CDD505-2E9C-101B-9397-08002B2CF9AE}" pid="10" name="Assigned To0">
    <vt:lpwstr>1665</vt:lpwstr>
  </property>
  <property fmtid="{D5CDD505-2E9C-101B-9397-08002B2CF9AE}" pid="11" name="Type of Content">
    <vt:lpwstr>Press Release (PR)</vt:lpwstr>
  </property>
  <property fmtid="{D5CDD505-2E9C-101B-9397-08002B2CF9AE}" pid="12" name="MediaServiceImageTags">
    <vt:lpwstr/>
  </property>
</Properties>
</file>