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5714" w14:textId="6092EE41" w:rsidR="001B164A" w:rsidRDefault="003C572F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854142D" wp14:editId="4CD80B8B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6754E" w14:textId="1948138A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120227">
        <w:rPr>
          <w:color w:val="808080"/>
          <w:sz w:val="22"/>
          <w:szCs w:val="20"/>
        </w:rPr>
        <w:t>08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3C9EFF69" w14:textId="17625182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20227">
        <w:rPr>
          <w:bCs/>
          <w:color w:val="808080"/>
          <w:sz w:val="16"/>
          <w:szCs w:val="16"/>
        </w:rPr>
        <w:t>08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AB94353" w14:textId="5C4095C8" w:rsidR="00B11DC3" w:rsidRDefault="00845FAB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Die fusionierten MEMS- und Gyroskop-Verfahren sorgen in Turck Neigungssensoren für zuverlässige Messergebnisse</w:t>
      </w:r>
    </w:p>
    <w:p w14:paraId="70589B5E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24D6BA6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F277494" w14:textId="51745033" w:rsidR="00B11DC3" w:rsidRDefault="00C5581A" w:rsidP="00B11DC3">
      <w:pPr>
        <w:framePr w:w="3345" w:h="851" w:hSpace="142" w:wrap="around" w:vAnchor="page" w:hAnchor="page" w:x="7939" w:y="7089" w:anchorLock="1"/>
        <w:rPr>
          <w:rStyle w:val="Hyperlink"/>
          <w:sz w:val="18"/>
          <w:szCs w:val="18"/>
        </w:rPr>
      </w:pPr>
      <w:hyperlink r:id="rId11" w:history="1">
        <w:r w:rsidR="00185168" w:rsidRPr="00185168">
          <w:rPr>
            <w:rStyle w:val="Hyperlink"/>
            <w:sz w:val="18"/>
            <w:szCs w:val="18"/>
          </w:rPr>
          <w:t>https://www.turck.de/de/produktneuheiten-2860_dynamische-neigungssensoren-fuer-schnelle-regelkreise-39870.php</w:t>
        </w:r>
      </w:hyperlink>
    </w:p>
    <w:p w14:paraId="763584D9" w14:textId="77777777" w:rsidR="00185168" w:rsidRPr="001C015D" w:rsidRDefault="00185168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</w:p>
    <w:p w14:paraId="67B03139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D5D4147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9E3E60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2ACBACD6" w14:textId="77777777" w:rsidR="00012BF2" w:rsidRPr="00FC5817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FC5817">
        <w:rPr>
          <w:color w:val="808080"/>
          <w:sz w:val="16"/>
        </w:rPr>
        <w:t>Klaus Albers</w:t>
      </w:r>
    </w:p>
    <w:p w14:paraId="62B25DEA" w14:textId="77777777" w:rsidR="00012BF2" w:rsidRPr="00FC5817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FC5817">
        <w:rPr>
          <w:color w:val="808080"/>
          <w:sz w:val="16"/>
        </w:rPr>
        <w:t>Leiter Marketing Services &amp; Public Relations</w:t>
      </w:r>
    </w:p>
    <w:p w14:paraId="6FC9C17B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it-IT"/>
        </w:rPr>
      </w:pPr>
      <w:proofErr w:type="spellStart"/>
      <w:r w:rsidRPr="00BB12AC">
        <w:rPr>
          <w:color w:val="808080"/>
          <w:sz w:val="16"/>
          <w:lang w:val="it-IT"/>
        </w:rPr>
        <w:t>Telefon</w:t>
      </w:r>
      <w:proofErr w:type="spellEnd"/>
      <w:r w:rsidRPr="00BB12AC">
        <w:rPr>
          <w:color w:val="808080"/>
          <w:sz w:val="16"/>
          <w:lang w:val="it-IT"/>
        </w:rPr>
        <w:t>: +49 208 4952-149</w:t>
      </w:r>
    </w:p>
    <w:p w14:paraId="2A1085F8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it-IT"/>
        </w:rPr>
      </w:pPr>
      <w:r w:rsidRPr="00BB12AC">
        <w:rPr>
          <w:color w:val="808080"/>
          <w:sz w:val="16"/>
          <w:lang w:val="it-IT"/>
        </w:rPr>
        <w:t xml:space="preserve">Mobil: +49 160 93950359 </w:t>
      </w:r>
    </w:p>
    <w:p w14:paraId="56F03F5A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it-IT"/>
        </w:rPr>
      </w:pPr>
      <w:r w:rsidRPr="00BB12AC">
        <w:rPr>
          <w:color w:val="808080"/>
          <w:sz w:val="16"/>
          <w:lang w:val="it-IT"/>
        </w:rPr>
        <w:t>Mail: klaus.albers@turck.com</w:t>
      </w:r>
    </w:p>
    <w:p w14:paraId="59BB4BBE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  <w:r w:rsidRPr="00BB12AC">
        <w:rPr>
          <w:color w:val="808080"/>
          <w:sz w:val="16"/>
          <w:lang w:val="en-US"/>
        </w:rPr>
        <w:t>Web: www.turck.</w:t>
      </w:r>
      <w:r w:rsidR="001B164A" w:rsidRPr="00BB12AC">
        <w:rPr>
          <w:color w:val="808080"/>
          <w:sz w:val="16"/>
          <w:lang w:val="en-US"/>
        </w:rPr>
        <w:t>de/</w:t>
      </w:r>
      <w:r w:rsidRPr="00BB12AC">
        <w:rPr>
          <w:color w:val="808080"/>
          <w:sz w:val="16"/>
          <w:lang w:val="en-US"/>
        </w:rPr>
        <w:t>presse</w:t>
      </w:r>
    </w:p>
    <w:p w14:paraId="01558F05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</w:p>
    <w:p w14:paraId="4A5C61DF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</w:p>
    <w:p w14:paraId="5523848C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  <w:r w:rsidRPr="00BB12AC">
        <w:rPr>
          <w:color w:val="808080"/>
          <w:sz w:val="16"/>
          <w:lang w:val="en-US"/>
        </w:rPr>
        <w:t>LESER-KONTAKT</w:t>
      </w:r>
    </w:p>
    <w:p w14:paraId="4EA0E0AD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</w:p>
    <w:p w14:paraId="0CD82351" w14:textId="77777777" w:rsidR="00012BF2" w:rsidRPr="00BB12AC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  <w:lang w:val="en-US"/>
        </w:rPr>
      </w:pPr>
      <w:r w:rsidRPr="00BB12AC">
        <w:rPr>
          <w:b/>
          <w:color w:val="808080"/>
          <w:sz w:val="16"/>
          <w:lang w:val="en-US"/>
        </w:rPr>
        <w:t>Deutschland</w:t>
      </w:r>
      <w:r w:rsidRPr="00BB12AC">
        <w:rPr>
          <w:color w:val="808080"/>
          <w:sz w:val="16"/>
          <w:lang w:val="en-US"/>
        </w:rPr>
        <w:t>:</w:t>
      </w:r>
    </w:p>
    <w:p w14:paraId="5ACFA56D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BB12AC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B0A3FFB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34563EB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816D8DC" w14:textId="77777777" w:rsidR="00012BF2" w:rsidRPr="00FC5817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FC5817">
        <w:rPr>
          <w:color w:val="808080"/>
          <w:sz w:val="16"/>
        </w:rPr>
        <w:t>Mail: more@turck.com</w:t>
      </w:r>
    </w:p>
    <w:p w14:paraId="3F8A2307" w14:textId="77777777" w:rsidR="00012BF2" w:rsidRPr="00FC5817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FC5817">
        <w:rPr>
          <w:color w:val="808080"/>
          <w:sz w:val="16"/>
        </w:rPr>
        <w:t>Web: www.turck.com</w:t>
      </w:r>
    </w:p>
    <w:p w14:paraId="316E8961" w14:textId="77777777" w:rsidR="00012BF2" w:rsidRPr="00FC5817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78990CCD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28D0804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7793887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07A59ED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0D8AC7F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35E3DFB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17CA8B7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166148DA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D349AE7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627633D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016F466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BAAD3B5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3889ABF" w14:textId="77777777" w:rsidR="00012BF2" w:rsidRPr="004120B6" w:rsidRDefault="00012BF2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AA582FA" w14:textId="77777777" w:rsidR="001B164A" w:rsidRPr="004120B6" w:rsidRDefault="001B164A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1A9E98C0" w14:textId="77777777" w:rsidR="001B164A" w:rsidRPr="004120B6" w:rsidRDefault="001B164A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5156AEC1" w14:textId="77777777" w:rsidR="001B164A" w:rsidRDefault="001B164A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57AF404" w14:textId="77777777" w:rsidR="00DD5734" w:rsidRDefault="00DD5734" w:rsidP="00185168">
      <w:pPr>
        <w:framePr w:w="3345" w:h="6589" w:hSpace="142" w:wrap="notBeside" w:vAnchor="page" w:hAnchor="page" w:x="7839" w:y="9556" w:anchorLock="1"/>
        <w:rPr>
          <w:color w:val="808080"/>
          <w:sz w:val="16"/>
        </w:rPr>
      </w:pPr>
    </w:p>
    <w:p w14:paraId="58EFDF05" w14:textId="55C8C511" w:rsidR="008520A0" w:rsidRPr="008520A0" w:rsidRDefault="00083410" w:rsidP="00FC5817">
      <w:pPr>
        <w:framePr w:w="6209" w:h="12961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Hochdynamische </w:t>
      </w:r>
      <w:r w:rsidR="003622EA">
        <w:rPr>
          <w:iCs/>
          <w:sz w:val="28"/>
          <w:szCs w:val="28"/>
        </w:rPr>
        <w:t>Neigungssensor</w:t>
      </w:r>
      <w:r>
        <w:rPr>
          <w:iCs/>
          <w:sz w:val="28"/>
          <w:szCs w:val="28"/>
        </w:rPr>
        <w:t>en</w:t>
      </w:r>
    </w:p>
    <w:p w14:paraId="054BAB0C" w14:textId="4909CA4C" w:rsidR="008520A0" w:rsidRPr="00083410" w:rsidRDefault="00083410" w:rsidP="00FC5817">
      <w:pPr>
        <w:pStyle w:val="Subhead"/>
        <w:framePr w:w="6209" w:h="12961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</w:t>
      </w:r>
      <w:r w:rsidR="00306300">
        <w:rPr>
          <w:iCs/>
          <w:sz w:val="18"/>
          <w:szCs w:val="18"/>
          <w:lang w:val="de-DE"/>
        </w:rPr>
        <w:t xml:space="preserve"> </w:t>
      </w:r>
      <w:r w:rsidR="001E0B64">
        <w:rPr>
          <w:iCs/>
          <w:sz w:val="18"/>
          <w:szCs w:val="18"/>
          <w:lang w:val="de-DE"/>
        </w:rPr>
        <w:t>Neigungssenso</w:t>
      </w:r>
      <w:r w:rsidR="00B66B16">
        <w:rPr>
          <w:iCs/>
          <w:sz w:val="18"/>
          <w:szCs w:val="18"/>
          <w:lang w:val="de-DE"/>
        </w:rPr>
        <w:t>r</w:t>
      </w:r>
      <w:r w:rsidR="00D64709">
        <w:rPr>
          <w:iCs/>
          <w:sz w:val="18"/>
          <w:szCs w:val="18"/>
          <w:lang w:val="de-DE"/>
        </w:rPr>
        <w:t xml:space="preserve">en </w:t>
      </w:r>
      <w:r w:rsidR="001C6129">
        <w:rPr>
          <w:iCs/>
          <w:sz w:val="18"/>
          <w:szCs w:val="18"/>
          <w:lang w:val="de-DE"/>
        </w:rPr>
        <w:t xml:space="preserve">mit IO-Link </w:t>
      </w:r>
      <w:r w:rsidR="008E6778">
        <w:rPr>
          <w:iCs/>
          <w:sz w:val="18"/>
          <w:szCs w:val="18"/>
          <w:lang w:val="de-DE"/>
        </w:rPr>
        <w:t xml:space="preserve">fusionieren </w:t>
      </w:r>
      <w:r>
        <w:rPr>
          <w:iCs/>
          <w:sz w:val="18"/>
          <w:szCs w:val="18"/>
          <w:lang w:val="de-DE"/>
        </w:rPr>
        <w:t>MEMS- und Gyroskop-Verfahren und erlauben schnelle, zuverlässige</w:t>
      </w:r>
      <w:r w:rsidRPr="00083410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Messungen</w:t>
      </w:r>
      <w:r w:rsidRPr="00083410">
        <w:rPr>
          <w:iCs/>
          <w:sz w:val="18"/>
          <w:szCs w:val="18"/>
          <w:lang w:val="de-DE"/>
        </w:rPr>
        <w:t xml:space="preserve"> trotz mechanischer Störeinflüsse</w:t>
      </w:r>
    </w:p>
    <w:p w14:paraId="1E05B4FE" w14:textId="3CE54F2A" w:rsidR="007847F9" w:rsidRDefault="008520A0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>Mülheim,</w:t>
      </w:r>
      <w:r w:rsidR="00120227">
        <w:rPr>
          <w:lang w:val="de-DE"/>
        </w:rPr>
        <w:t xml:space="preserve"> 1</w:t>
      </w:r>
      <w:r w:rsidR="00185168">
        <w:rPr>
          <w:lang w:val="de-DE"/>
        </w:rPr>
        <w:t>5</w:t>
      </w:r>
      <w:r w:rsidRPr="00193424">
        <w:rPr>
          <w:lang w:val="de-DE"/>
        </w:rPr>
        <w:t xml:space="preserve">. </w:t>
      </w:r>
      <w:r w:rsidR="00120227">
        <w:rPr>
          <w:lang w:val="de-DE"/>
        </w:rPr>
        <w:t>April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680210">
        <w:rPr>
          <w:lang w:val="de-DE"/>
        </w:rPr>
        <w:t xml:space="preserve"> In seiner </w:t>
      </w:r>
      <w:r w:rsidR="00306300">
        <w:rPr>
          <w:lang w:val="de-DE"/>
        </w:rPr>
        <w:t>neue</w:t>
      </w:r>
      <w:r w:rsidR="00680210">
        <w:rPr>
          <w:lang w:val="de-DE"/>
        </w:rPr>
        <w:t>n</w:t>
      </w:r>
      <w:r w:rsidR="00306300">
        <w:rPr>
          <w:lang w:val="de-DE"/>
        </w:rPr>
        <w:t xml:space="preserve"> Generation </w:t>
      </w:r>
      <w:r w:rsidR="00F164A4">
        <w:rPr>
          <w:lang w:val="de-DE"/>
        </w:rPr>
        <w:t xml:space="preserve">von </w:t>
      </w:r>
      <w:r w:rsidR="00306300">
        <w:rPr>
          <w:lang w:val="de-DE"/>
        </w:rPr>
        <w:t xml:space="preserve">Neigungssensoren </w:t>
      </w:r>
      <w:r w:rsidR="008E6778">
        <w:rPr>
          <w:lang w:val="de-DE"/>
        </w:rPr>
        <w:t xml:space="preserve">hat </w:t>
      </w:r>
      <w:r w:rsidR="00680210">
        <w:rPr>
          <w:lang w:val="de-DE"/>
        </w:rPr>
        <w:t xml:space="preserve">Turck </w:t>
      </w:r>
      <w:r w:rsidR="00796D5E">
        <w:rPr>
          <w:lang w:val="de-DE"/>
        </w:rPr>
        <w:t>das Beschleunigungsmessverfahren</w:t>
      </w:r>
      <w:r w:rsidR="00440DB8">
        <w:rPr>
          <w:lang w:val="de-DE"/>
        </w:rPr>
        <w:t xml:space="preserve"> (MEMS)</w:t>
      </w:r>
      <w:r w:rsidR="00306300">
        <w:rPr>
          <w:lang w:val="de-DE"/>
        </w:rPr>
        <w:t xml:space="preserve"> </w:t>
      </w:r>
      <w:r w:rsidR="00796D5E">
        <w:rPr>
          <w:lang w:val="de-DE"/>
        </w:rPr>
        <w:t xml:space="preserve">mit </w:t>
      </w:r>
      <w:r w:rsidR="00B01992">
        <w:rPr>
          <w:lang w:val="de-DE"/>
        </w:rPr>
        <w:t xml:space="preserve">der </w:t>
      </w:r>
      <w:r w:rsidR="00306300">
        <w:rPr>
          <w:lang w:val="de-DE"/>
        </w:rPr>
        <w:t>Gyroskop</w:t>
      </w:r>
      <w:r w:rsidR="00796D5E">
        <w:rPr>
          <w:lang w:val="de-DE"/>
        </w:rPr>
        <w:t>-Technologie</w:t>
      </w:r>
      <w:r w:rsidR="008E6778">
        <w:rPr>
          <w:lang w:val="de-DE"/>
        </w:rPr>
        <w:t xml:space="preserve"> fusioniert</w:t>
      </w:r>
      <w:r w:rsidR="00796D5E">
        <w:rPr>
          <w:lang w:val="de-DE"/>
        </w:rPr>
        <w:t>,</w:t>
      </w:r>
      <w:r w:rsidR="00306300">
        <w:rPr>
          <w:lang w:val="de-DE"/>
        </w:rPr>
        <w:t xml:space="preserve"> </w:t>
      </w:r>
      <w:r w:rsidR="00680210">
        <w:rPr>
          <w:lang w:val="de-DE"/>
        </w:rPr>
        <w:t xml:space="preserve">sodass sich </w:t>
      </w:r>
      <w:r w:rsidR="00306300">
        <w:rPr>
          <w:lang w:val="de-DE"/>
        </w:rPr>
        <w:t xml:space="preserve">Stöße und Vibrationen </w:t>
      </w:r>
      <w:r w:rsidR="00680210">
        <w:rPr>
          <w:lang w:val="de-DE"/>
        </w:rPr>
        <w:t xml:space="preserve">deutlich </w:t>
      </w:r>
      <w:r w:rsidR="00306300">
        <w:rPr>
          <w:lang w:val="de-DE"/>
        </w:rPr>
        <w:t xml:space="preserve">effektiver </w:t>
      </w:r>
      <w:r w:rsidR="00796D5E">
        <w:rPr>
          <w:lang w:val="de-DE"/>
        </w:rPr>
        <w:t>ausblende</w:t>
      </w:r>
      <w:r w:rsidR="00680210">
        <w:rPr>
          <w:lang w:val="de-DE"/>
        </w:rPr>
        <w:t>n lassen</w:t>
      </w:r>
      <w:r w:rsidR="00092DFF">
        <w:rPr>
          <w:lang w:val="de-DE"/>
        </w:rPr>
        <w:t xml:space="preserve"> </w:t>
      </w:r>
      <w:r w:rsidR="00F164A4">
        <w:rPr>
          <w:lang w:val="de-DE"/>
        </w:rPr>
        <w:t>a</w:t>
      </w:r>
      <w:r w:rsidR="00306300">
        <w:rPr>
          <w:lang w:val="de-DE"/>
        </w:rPr>
        <w:t>ls</w:t>
      </w:r>
      <w:r w:rsidR="00796D5E">
        <w:rPr>
          <w:lang w:val="de-DE"/>
        </w:rPr>
        <w:t xml:space="preserve"> </w:t>
      </w:r>
      <w:r w:rsidR="00306300">
        <w:rPr>
          <w:lang w:val="de-DE"/>
        </w:rPr>
        <w:t xml:space="preserve">mit </w:t>
      </w:r>
      <w:r w:rsidR="00796D5E">
        <w:rPr>
          <w:lang w:val="de-DE"/>
        </w:rPr>
        <w:t xml:space="preserve">herkömmlichen </w:t>
      </w:r>
      <w:r w:rsidR="00F164A4">
        <w:rPr>
          <w:lang w:val="de-DE"/>
        </w:rPr>
        <w:t>Signalf</w:t>
      </w:r>
      <w:r w:rsidR="00306300">
        <w:rPr>
          <w:lang w:val="de-DE"/>
        </w:rPr>
        <w:t>iltern</w:t>
      </w:r>
      <w:r w:rsidR="00F164A4">
        <w:rPr>
          <w:lang w:val="de-DE"/>
        </w:rPr>
        <w:t>.</w:t>
      </w:r>
      <w:r w:rsidR="00306300">
        <w:rPr>
          <w:lang w:val="de-DE"/>
        </w:rPr>
        <w:t xml:space="preserve"> </w:t>
      </w:r>
      <w:r w:rsidR="001C6129">
        <w:rPr>
          <w:lang w:val="de-DE"/>
        </w:rPr>
        <w:t xml:space="preserve">So erreichen </w:t>
      </w:r>
      <w:r w:rsidR="00440DB8">
        <w:rPr>
          <w:lang w:val="de-DE"/>
        </w:rPr>
        <w:t xml:space="preserve">die </w:t>
      </w:r>
      <w:r w:rsidR="00680210">
        <w:rPr>
          <w:lang w:val="de-DE"/>
        </w:rPr>
        <w:t>e</w:t>
      </w:r>
      <w:r w:rsidR="00796D5E">
        <w:rPr>
          <w:lang w:val="de-DE"/>
        </w:rPr>
        <w:t>in-</w:t>
      </w:r>
      <w:r w:rsidR="001C6129" w:rsidRPr="001C6129">
        <w:rPr>
          <w:lang w:val="de-DE"/>
        </w:rPr>
        <w:t xml:space="preserve"> und </w:t>
      </w:r>
      <w:r w:rsidR="00680210">
        <w:rPr>
          <w:lang w:val="de-DE"/>
        </w:rPr>
        <w:t>z</w:t>
      </w:r>
      <w:r w:rsidR="00796D5E">
        <w:rPr>
          <w:lang w:val="de-DE"/>
        </w:rPr>
        <w:t>weiachsigen</w:t>
      </w:r>
      <w:r w:rsidR="00680210">
        <w:rPr>
          <w:lang w:val="de-DE"/>
        </w:rPr>
        <w:t xml:space="preserve"> </w:t>
      </w:r>
      <w:r w:rsidR="00796D5E">
        <w:rPr>
          <w:lang w:val="de-DE"/>
        </w:rPr>
        <w:t>Neigungssensoren</w:t>
      </w:r>
      <w:r w:rsidR="00B01992">
        <w:rPr>
          <w:lang w:val="de-DE"/>
        </w:rPr>
        <w:t xml:space="preserve"> B</w:t>
      </w:r>
      <w:r w:rsidR="00680210">
        <w:rPr>
          <w:lang w:val="de-DE"/>
        </w:rPr>
        <w:t>1</w:t>
      </w:r>
      <w:r w:rsidR="00B01992">
        <w:rPr>
          <w:lang w:val="de-DE"/>
        </w:rPr>
        <w:t>NF</w:t>
      </w:r>
      <w:r w:rsidR="00680210">
        <w:rPr>
          <w:lang w:val="de-DE"/>
        </w:rPr>
        <w:t xml:space="preserve"> und </w:t>
      </w:r>
      <w:r w:rsidR="00B01992">
        <w:rPr>
          <w:lang w:val="de-DE"/>
        </w:rPr>
        <w:t>B2NF</w:t>
      </w:r>
      <w:r w:rsidR="001C6129">
        <w:rPr>
          <w:lang w:val="de-DE"/>
        </w:rPr>
        <w:t xml:space="preserve"> eine</w:t>
      </w:r>
      <w:r w:rsidR="00796D5E">
        <w:rPr>
          <w:lang w:val="de-DE"/>
        </w:rPr>
        <w:t xml:space="preserve"> bislang nicht </w:t>
      </w:r>
      <w:r w:rsidR="00680210">
        <w:rPr>
          <w:lang w:val="de-DE"/>
        </w:rPr>
        <w:t>gekannte</w:t>
      </w:r>
      <w:r w:rsidR="00796D5E">
        <w:rPr>
          <w:lang w:val="de-DE"/>
        </w:rPr>
        <w:t xml:space="preserve"> </w:t>
      </w:r>
      <w:r w:rsidR="00306300">
        <w:rPr>
          <w:lang w:val="de-DE"/>
        </w:rPr>
        <w:t>Dynamik</w:t>
      </w:r>
      <w:r w:rsidR="001C6129">
        <w:rPr>
          <w:lang w:val="de-DE"/>
        </w:rPr>
        <w:t xml:space="preserve">, </w:t>
      </w:r>
      <w:r w:rsidR="00680210">
        <w:rPr>
          <w:lang w:val="de-DE"/>
        </w:rPr>
        <w:t>die</w:t>
      </w:r>
      <w:r w:rsidR="001C6129">
        <w:rPr>
          <w:lang w:val="de-DE"/>
        </w:rPr>
        <w:t xml:space="preserve"> </w:t>
      </w:r>
      <w:r w:rsidR="00680210">
        <w:rPr>
          <w:lang w:val="de-DE"/>
        </w:rPr>
        <w:t xml:space="preserve">selbst </w:t>
      </w:r>
      <w:r w:rsidR="00092DFF">
        <w:rPr>
          <w:lang w:val="de-DE"/>
        </w:rPr>
        <w:t xml:space="preserve">den Einsatz </w:t>
      </w:r>
      <w:r w:rsidR="002A66F1">
        <w:rPr>
          <w:lang w:val="de-DE"/>
        </w:rPr>
        <w:t xml:space="preserve">in </w:t>
      </w:r>
      <w:r w:rsidR="00680210">
        <w:rPr>
          <w:lang w:val="de-DE"/>
        </w:rPr>
        <w:t xml:space="preserve">sehr </w:t>
      </w:r>
      <w:r w:rsidR="002A66F1">
        <w:rPr>
          <w:lang w:val="de-DE"/>
        </w:rPr>
        <w:t xml:space="preserve">schnellen Regelkreisen auf </w:t>
      </w:r>
      <w:r w:rsidR="001C6129">
        <w:rPr>
          <w:lang w:val="de-DE"/>
        </w:rPr>
        <w:t xml:space="preserve">sich bewegenden oder vibrierenden Maschinen ermöglicht. </w:t>
      </w:r>
    </w:p>
    <w:p w14:paraId="66172D92" w14:textId="77777777" w:rsidR="001C6129" w:rsidRDefault="001C6129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</w:p>
    <w:p w14:paraId="180ED587" w14:textId="25F1C1BE" w:rsidR="00B01992" w:rsidRDefault="00B01992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  <w:r>
        <w:rPr>
          <w:lang w:val="de-DE"/>
        </w:rPr>
        <w:t>Die</w:t>
      </w:r>
      <w:r w:rsidR="00680210">
        <w:rPr>
          <w:lang w:val="de-DE"/>
        </w:rPr>
        <w:t xml:space="preserve"> äußerst robusten IP68/69K-</w:t>
      </w:r>
      <w:r w:rsidR="00680210" w:rsidRPr="00092DFF">
        <w:rPr>
          <w:lang w:val="de-DE"/>
        </w:rPr>
        <w:t xml:space="preserve">Sensoren </w:t>
      </w:r>
      <w:r>
        <w:rPr>
          <w:lang w:val="de-DE"/>
        </w:rPr>
        <w:t>geben ihr Signal über IO-Link</w:t>
      </w:r>
      <w:r w:rsidR="00680210">
        <w:rPr>
          <w:lang w:val="de-DE"/>
        </w:rPr>
        <w:t xml:space="preserve"> </w:t>
      </w:r>
      <w:r>
        <w:rPr>
          <w:lang w:val="de-DE"/>
        </w:rPr>
        <w:t>COM3</w:t>
      </w:r>
      <w:r w:rsidR="008E6778">
        <w:rPr>
          <w:lang w:val="de-DE"/>
        </w:rPr>
        <w:t xml:space="preserve"> aus</w:t>
      </w:r>
      <w:r>
        <w:rPr>
          <w:lang w:val="de-DE"/>
        </w:rPr>
        <w:t xml:space="preserve">, </w:t>
      </w:r>
      <w:r w:rsidR="00E549C9">
        <w:rPr>
          <w:lang w:val="de-DE"/>
        </w:rPr>
        <w:t>d</w:t>
      </w:r>
      <w:r w:rsidR="008E6778">
        <w:rPr>
          <w:lang w:val="de-DE"/>
        </w:rPr>
        <w:t>er</w:t>
      </w:r>
      <w:r w:rsidR="00E549C9">
        <w:rPr>
          <w:lang w:val="de-DE"/>
        </w:rPr>
        <w:t xml:space="preserve"> </w:t>
      </w:r>
      <w:r w:rsidR="00440DB8">
        <w:rPr>
          <w:lang w:val="de-DE"/>
        </w:rPr>
        <w:t>jüngste</w:t>
      </w:r>
      <w:r w:rsidR="008E6778">
        <w:rPr>
          <w:lang w:val="de-DE"/>
        </w:rPr>
        <w:t>n</w:t>
      </w:r>
      <w:r w:rsidR="00440DB8">
        <w:rPr>
          <w:lang w:val="de-DE"/>
        </w:rPr>
        <w:t xml:space="preserve"> </w:t>
      </w:r>
      <w:r w:rsidR="002A66F1">
        <w:rPr>
          <w:lang w:val="de-DE"/>
        </w:rPr>
        <w:t>und schnellste</w:t>
      </w:r>
      <w:r w:rsidR="008E6778">
        <w:rPr>
          <w:lang w:val="de-DE"/>
        </w:rPr>
        <w:t>n</w:t>
      </w:r>
      <w:r w:rsidR="002A66F1">
        <w:rPr>
          <w:lang w:val="de-DE"/>
        </w:rPr>
        <w:t xml:space="preserve"> </w:t>
      </w:r>
      <w:r>
        <w:rPr>
          <w:lang w:val="de-DE"/>
        </w:rPr>
        <w:t xml:space="preserve">Version der </w:t>
      </w:r>
      <w:r w:rsidR="008E6778">
        <w:rPr>
          <w:lang w:val="de-DE"/>
        </w:rPr>
        <w:t xml:space="preserve">digitalen </w:t>
      </w:r>
      <w:r w:rsidR="002A66F1">
        <w:rPr>
          <w:lang w:val="de-DE"/>
        </w:rPr>
        <w:t>Schnittstelle</w:t>
      </w:r>
      <w:r w:rsidR="00F24469">
        <w:rPr>
          <w:lang w:val="de-DE"/>
        </w:rPr>
        <w:t xml:space="preserve">. </w:t>
      </w:r>
      <w:r>
        <w:rPr>
          <w:lang w:val="de-DE"/>
        </w:rPr>
        <w:t xml:space="preserve">IO-Link </w:t>
      </w:r>
      <w:r w:rsidR="00E549C9">
        <w:rPr>
          <w:lang w:val="de-DE"/>
        </w:rPr>
        <w:t xml:space="preserve">ermöglicht </w:t>
      </w:r>
      <w:r>
        <w:rPr>
          <w:lang w:val="de-DE"/>
        </w:rPr>
        <w:t xml:space="preserve">zudem </w:t>
      </w:r>
      <w:r w:rsidR="00E549C9">
        <w:rPr>
          <w:lang w:val="de-DE"/>
        </w:rPr>
        <w:t>ein</w:t>
      </w:r>
      <w:r w:rsidR="00FD7427">
        <w:rPr>
          <w:lang w:val="de-DE"/>
        </w:rPr>
        <w:t xml:space="preserve">e bequeme </w:t>
      </w:r>
      <w:r w:rsidR="00E549C9">
        <w:rPr>
          <w:lang w:val="de-DE"/>
        </w:rPr>
        <w:t>Anpass</w:t>
      </w:r>
      <w:r w:rsidR="00FD7427">
        <w:rPr>
          <w:lang w:val="de-DE"/>
        </w:rPr>
        <w:t xml:space="preserve">ung an die geforderte </w:t>
      </w:r>
      <w:r w:rsidR="00E549C9">
        <w:rPr>
          <w:lang w:val="de-DE"/>
        </w:rPr>
        <w:t>Applikation</w:t>
      </w:r>
      <w:r w:rsidR="00680210">
        <w:rPr>
          <w:lang w:val="de-DE"/>
        </w:rPr>
        <w:t>,</w:t>
      </w:r>
      <w:r>
        <w:rPr>
          <w:lang w:val="de-DE"/>
        </w:rPr>
        <w:t xml:space="preserve"> zum Beispiel zur Nullstellung. Darüber hinaus können für Condition-Monitoring-Anwendungen auch Zusatzinformationen wie d</w:t>
      </w:r>
      <w:r w:rsidR="002A66F1">
        <w:rPr>
          <w:lang w:val="de-DE"/>
        </w:rPr>
        <w:t>ie</w:t>
      </w:r>
      <w:r>
        <w:rPr>
          <w:lang w:val="de-DE"/>
        </w:rPr>
        <w:t xml:space="preserve"> Betriebsstunden des Sensors oder</w:t>
      </w:r>
      <w:r w:rsidR="002A66F1">
        <w:rPr>
          <w:lang w:val="de-DE"/>
        </w:rPr>
        <w:t xml:space="preserve"> </w:t>
      </w:r>
      <w:r w:rsidR="00680210">
        <w:rPr>
          <w:lang w:val="de-DE"/>
        </w:rPr>
        <w:t>dessen</w:t>
      </w:r>
      <w:r w:rsidR="002A66F1">
        <w:rPr>
          <w:lang w:val="de-DE"/>
        </w:rPr>
        <w:t xml:space="preserve"> </w:t>
      </w:r>
      <w:r>
        <w:rPr>
          <w:lang w:val="de-DE"/>
        </w:rPr>
        <w:t xml:space="preserve">Umgebungstemperatur abgefragt werden. </w:t>
      </w:r>
    </w:p>
    <w:p w14:paraId="57BB4DE7" w14:textId="3D236735" w:rsidR="00FC5817" w:rsidRDefault="00FC5817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</w:p>
    <w:p w14:paraId="6B4E4335" w14:textId="56BCF6B4" w:rsidR="00680210" w:rsidRDefault="00B66B16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</w:t>
      </w:r>
      <w:r w:rsidR="00680210">
        <w:rPr>
          <w:lang w:val="de-DE"/>
        </w:rPr>
        <w:t>„</w:t>
      </w:r>
      <w:r>
        <w:rPr>
          <w:lang w:val="de-DE"/>
        </w:rPr>
        <w:t>Wasserwagen</w:t>
      </w:r>
      <w:r w:rsidR="00680210">
        <w:rPr>
          <w:lang w:val="de-DE"/>
        </w:rPr>
        <w:t>-F</w:t>
      </w:r>
      <w:r>
        <w:rPr>
          <w:lang w:val="de-DE"/>
        </w:rPr>
        <w:t>unktion</w:t>
      </w:r>
      <w:r w:rsidR="00680210">
        <w:rPr>
          <w:lang w:val="de-DE"/>
        </w:rPr>
        <w:t>“</w:t>
      </w:r>
      <w:r>
        <w:rPr>
          <w:lang w:val="de-DE"/>
        </w:rPr>
        <w:t xml:space="preserve"> erleichtert die Montage der Geräte</w:t>
      </w:r>
      <w:r w:rsidR="00FC5817">
        <w:rPr>
          <w:lang w:val="de-DE"/>
        </w:rPr>
        <w:t>.</w:t>
      </w:r>
      <w:r>
        <w:rPr>
          <w:lang w:val="de-DE"/>
        </w:rPr>
        <w:t xml:space="preserve"> Dabei zeigt eine LED mittels Blinkfrequenz an, wann der Sensor </w:t>
      </w:r>
      <w:r w:rsidR="002A66F1">
        <w:rPr>
          <w:lang w:val="de-DE"/>
        </w:rPr>
        <w:t>w</w:t>
      </w:r>
      <w:r>
        <w:rPr>
          <w:lang w:val="de-DE"/>
        </w:rPr>
        <w:t xml:space="preserve">aagerecht positioniert ist. So kann der Sensor ohne Zubehör bereits </w:t>
      </w:r>
      <w:r w:rsidR="00FC5817">
        <w:rPr>
          <w:lang w:val="de-DE"/>
        </w:rPr>
        <w:t>fehlerfrei und sicher montiert werden</w:t>
      </w:r>
      <w:r w:rsidR="002A66F1">
        <w:rPr>
          <w:lang w:val="de-DE"/>
        </w:rPr>
        <w:t xml:space="preserve">, </w:t>
      </w:r>
      <w:r w:rsidR="00FC5817">
        <w:rPr>
          <w:lang w:val="de-DE"/>
        </w:rPr>
        <w:t xml:space="preserve">bevor er im </w:t>
      </w:r>
      <w:r>
        <w:rPr>
          <w:lang w:val="de-DE"/>
        </w:rPr>
        <w:t>IO-L</w:t>
      </w:r>
      <w:r w:rsidR="00FC5817">
        <w:rPr>
          <w:lang w:val="de-DE"/>
        </w:rPr>
        <w:t xml:space="preserve">ink-Master </w:t>
      </w:r>
      <w:r>
        <w:rPr>
          <w:lang w:val="de-DE"/>
        </w:rPr>
        <w:t xml:space="preserve">vollständig eingerichtet </w:t>
      </w:r>
      <w:r w:rsidR="00FC5817">
        <w:rPr>
          <w:lang w:val="de-DE"/>
        </w:rPr>
        <w:t xml:space="preserve">ist. </w:t>
      </w:r>
      <w:r w:rsidR="00092DFF">
        <w:rPr>
          <w:lang w:val="de-DE"/>
        </w:rPr>
        <w:t>D</w:t>
      </w:r>
      <w:r w:rsidR="00092DFF" w:rsidRPr="00092DFF">
        <w:rPr>
          <w:lang w:val="de-DE"/>
        </w:rPr>
        <w:t xml:space="preserve">urch </w:t>
      </w:r>
      <w:r w:rsidRPr="00092DFF">
        <w:rPr>
          <w:lang w:val="de-DE"/>
        </w:rPr>
        <w:t>den Einsatz</w:t>
      </w:r>
      <w:r w:rsidR="00092DFF" w:rsidRPr="00092DFF">
        <w:rPr>
          <w:lang w:val="de-DE"/>
        </w:rPr>
        <w:t xml:space="preserve"> transluzenter Kunststoffe zur LED-Anzeige </w:t>
      </w:r>
      <w:r w:rsidR="00092DFF">
        <w:rPr>
          <w:lang w:val="de-DE"/>
        </w:rPr>
        <w:t>kann auf LED-Linsen als poten</w:t>
      </w:r>
      <w:r w:rsidR="00680210">
        <w:rPr>
          <w:lang w:val="de-DE"/>
        </w:rPr>
        <w:t>z</w:t>
      </w:r>
      <w:r w:rsidR="00092DFF">
        <w:rPr>
          <w:lang w:val="de-DE"/>
        </w:rPr>
        <w:t xml:space="preserve">ielle </w:t>
      </w:r>
      <w:r w:rsidR="00092DFF" w:rsidRPr="00092DFF">
        <w:rPr>
          <w:lang w:val="de-DE"/>
        </w:rPr>
        <w:t>Gehäu</w:t>
      </w:r>
      <w:r w:rsidR="00092DFF">
        <w:rPr>
          <w:lang w:val="de-DE"/>
        </w:rPr>
        <w:t xml:space="preserve">seschwachstelle verzichtet werden. </w:t>
      </w:r>
    </w:p>
    <w:p w14:paraId="0EA68D81" w14:textId="77777777" w:rsidR="00680210" w:rsidRDefault="00680210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</w:p>
    <w:p w14:paraId="48BBDFAC" w14:textId="27772771" w:rsidR="007847F9" w:rsidRDefault="00092DFF" w:rsidP="00FC5817">
      <w:pPr>
        <w:pStyle w:val="LauftextPI"/>
        <w:framePr w:w="6209" w:h="12961" w:wrap="notBeside" w:vAnchor="page" w:hAnchor="page" w:x="1248" w:y="2836" w:anchorLock="1"/>
        <w:rPr>
          <w:lang w:val="de-DE"/>
        </w:rPr>
      </w:pPr>
      <w:r w:rsidRPr="00092DFF">
        <w:rPr>
          <w:lang w:val="de-DE"/>
        </w:rPr>
        <w:t xml:space="preserve">Die Geräte eignen sich unter anderem </w:t>
      </w:r>
      <w:r w:rsidR="00D64709">
        <w:rPr>
          <w:lang w:val="de-DE"/>
        </w:rPr>
        <w:t xml:space="preserve">für </w:t>
      </w:r>
      <w:r w:rsidR="00FC5817">
        <w:rPr>
          <w:lang w:val="de-DE"/>
        </w:rPr>
        <w:t xml:space="preserve">Positionierungs- </w:t>
      </w:r>
      <w:r w:rsidR="00D64709">
        <w:rPr>
          <w:lang w:val="de-DE"/>
        </w:rPr>
        <w:t xml:space="preserve">und Ausgleichsapplikationen oder zur </w:t>
      </w:r>
      <w:r w:rsidRPr="00092DFF">
        <w:rPr>
          <w:lang w:val="de-DE"/>
        </w:rPr>
        <w:t>Tänzerabfrage in der Textil-, Druck- oder Verp</w:t>
      </w:r>
      <w:r>
        <w:rPr>
          <w:lang w:val="de-DE"/>
        </w:rPr>
        <w:t>a</w:t>
      </w:r>
      <w:r w:rsidRPr="00092DFF">
        <w:rPr>
          <w:lang w:val="de-DE"/>
        </w:rPr>
        <w:t>ckungsindustrie.</w:t>
      </w:r>
      <w:r w:rsidR="00D64709">
        <w:rPr>
          <w:lang w:val="de-DE"/>
        </w:rPr>
        <w:t xml:space="preserve"> </w:t>
      </w:r>
      <w:r w:rsidR="001C6129">
        <w:rPr>
          <w:lang w:val="de-DE"/>
        </w:rPr>
        <w:t xml:space="preserve">Turck geht zunächst mit </w:t>
      </w:r>
      <w:r w:rsidR="0014278B">
        <w:rPr>
          <w:lang w:val="de-DE"/>
        </w:rPr>
        <w:t>vier</w:t>
      </w:r>
      <w:r w:rsidR="001C6129">
        <w:rPr>
          <w:lang w:val="de-DE"/>
        </w:rPr>
        <w:t xml:space="preserve"> </w:t>
      </w:r>
      <w:r w:rsidR="00D64709">
        <w:rPr>
          <w:lang w:val="de-DE"/>
        </w:rPr>
        <w:t>Varianten</w:t>
      </w:r>
      <w:r w:rsidR="001C6129">
        <w:rPr>
          <w:lang w:val="de-DE"/>
        </w:rPr>
        <w:t xml:space="preserve"> an den Markt</w:t>
      </w:r>
      <w:r w:rsidR="00680210">
        <w:rPr>
          <w:lang w:val="de-DE"/>
        </w:rPr>
        <w:t>: f</w:t>
      </w:r>
      <w:r w:rsidR="0014278B">
        <w:rPr>
          <w:lang w:val="de-DE"/>
        </w:rPr>
        <w:t xml:space="preserve">ür dynamische Applikationen mit dem </w:t>
      </w:r>
      <w:r w:rsidR="001C6129">
        <w:rPr>
          <w:lang w:val="de-DE"/>
        </w:rPr>
        <w:t>einachsige</w:t>
      </w:r>
      <w:r w:rsidR="0014278B">
        <w:rPr>
          <w:lang w:val="de-DE"/>
        </w:rPr>
        <w:t xml:space="preserve">n B1NF und </w:t>
      </w:r>
      <w:r w:rsidR="001C6129">
        <w:rPr>
          <w:lang w:val="de-DE"/>
        </w:rPr>
        <w:t xml:space="preserve">dem zweiachsigen </w:t>
      </w:r>
      <w:r w:rsidRPr="00092DFF">
        <w:rPr>
          <w:lang w:val="de-DE"/>
        </w:rPr>
        <w:t>B2NF</w:t>
      </w:r>
      <w:r w:rsidR="00680210">
        <w:rPr>
          <w:lang w:val="de-DE"/>
        </w:rPr>
        <w:t>,</w:t>
      </w:r>
      <w:r w:rsidR="0014278B">
        <w:rPr>
          <w:lang w:val="de-DE"/>
        </w:rPr>
        <w:t xml:space="preserve"> für den statischen Einsatz mit dem B1N und B2N.</w:t>
      </w:r>
    </w:p>
    <w:p w14:paraId="2F01FFCA" w14:textId="77777777" w:rsidR="00497095" w:rsidRPr="009B1E75" w:rsidRDefault="00497095" w:rsidP="00FC5817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0EA1" w14:textId="77777777" w:rsidR="003622EA" w:rsidRDefault="003622EA">
      <w:r>
        <w:separator/>
      </w:r>
    </w:p>
  </w:endnote>
  <w:endnote w:type="continuationSeparator" w:id="0">
    <w:p w14:paraId="1A70E429" w14:textId="77777777" w:rsidR="003622EA" w:rsidRDefault="0036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8AA6" w14:textId="77777777" w:rsidR="003622EA" w:rsidRDefault="003622EA">
      <w:r>
        <w:separator/>
      </w:r>
    </w:p>
  </w:footnote>
  <w:footnote w:type="continuationSeparator" w:id="0">
    <w:p w14:paraId="148405C8" w14:textId="77777777" w:rsidR="003622EA" w:rsidRDefault="0036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A84C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3D7B3055" wp14:editId="39FA063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A465D1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2EA"/>
    <w:rsid w:val="00012BF2"/>
    <w:rsid w:val="00033072"/>
    <w:rsid w:val="0004009F"/>
    <w:rsid w:val="00077A27"/>
    <w:rsid w:val="00083410"/>
    <w:rsid w:val="00092DFF"/>
    <w:rsid w:val="00097B21"/>
    <w:rsid w:val="000A3084"/>
    <w:rsid w:val="000B537F"/>
    <w:rsid w:val="000C3FC0"/>
    <w:rsid w:val="000C4F7A"/>
    <w:rsid w:val="000D2214"/>
    <w:rsid w:val="000F0B80"/>
    <w:rsid w:val="001060D1"/>
    <w:rsid w:val="00120227"/>
    <w:rsid w:val="00134B2C"/>
    <w:rsid w:val="0014278B"/>
    <w:rsid w:val="00145785"/>
    <w:rsid w:val="00185168"/>
    <w:rsid w:val="001A28DC"/>
    <w:rsid w:val="001B164A"/>
    <w:rsid w:val="001B60EF"/>
    <w:rsid w:val="001C015D"/>
    <w:rsid w:val="001C6129"/>
    <w:rsid w:val="001D4244"/>
    <w:rsid w:val="001E0B64"/>
    <w:rsid w:val="001E518F"/>
    <w:rsid w:val="0021486E"/>
    <w:rsid w:val="002201A7"/>
    <w:rsid w:val="00230049"/>
    <w:rsid w:val="002539A8"/>
    <w:rsid w:val="0025734C"/>
    <w:rsid w:val="00273D01"/>
    <w:rsid w:val="0028339C"/>
    <w:rsid w:val="002A66F1"/>
    <w:rsid w:val="002B1257"/>
    <w:rsid w:val="002B4BC2"/>
    <w:rsid w:val="002F109A"/>
    <w:rsid w:val="002F2357"/>
    <w:rsid w:val="00306300"/>
    <w:rsid w:val="003139B7"/>
    <w:rsid w:val="00317AFE"/>
    <w:rsid w:val="00320FEF"/>
    <w:rsid w:val="0033662E"/>
    <w:rsid w:val="003622EA"/>
    <w:rsid w:val="00377030"/>
    <w:rsid w:val="003A01B1"/>
    <w:rsid w:val="003A100F"/>
    <w:rsid w:val="003A5F6B"/>
    <w:rsid w:val="003C412E"/>
    <w:rsid w:val="003C572F"/>
    <w:rsid w:val="003E79AA"/>
    <w:rsid w:val="003F21A8"/>
    <w:rsid w:val="0040016C"/>
    <w:rsid w:val="004120B6"/>
    <w:rsid w:val="004338E2"/>
    <w:rsid w:val="00437DED"/>
    <w:rsid w:val="00440DB8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37CDA"/>
    <w:rsid w:val="00646B6E"/>
    <w:rsid w:val="00680210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847F9"/>
    <w:rsid w:val="00790183"/>
    <w:rsid w:val="00796D5E"/>
    <w:rsid w:val="007A2B6E"/>
    <w:rsid w:val="007E1092"/>
    <w:rsid w:val="007F7294"/>
    <w:rsid w:val="008031C9"/>
    <w:rsid w:val="0082715E"/>
    <w:rsid w:val="008362D4"/>
    <w:rsid w:val="00840E5D"/>
    <w:rsid w:val="00845FAB"/>
    <w:rsid w:val="0085145A"/>
    <w:rsid w:val="008520A0"/>
    <w:rsid w:val="00860037"/>
    <w:rsid w:val="00866FD4"/>
    <w:rsid w:val="008674D6"/>
    <w:rsid w:val="00881C66"/>
    <w:rsid w:val="008A00AA"/>
    <w:rsid w:val="008B3F10"/>
    <w:rsid w:val="008C4855"/>
    <w:rsid w:val="008C6A8C"/>
    <w:rsid w:val="008E6778"/>
    <w:rsid w:val="008E70B1"/>
    <w:rsid w:val="008F59AF"/>
    <w:rsid w:val="00900BE9"/>
    <w:rsid w:val="00905617"/>
    <w:rsid w:val="009135D7"/>
    <w:rsid w:val="009136D3"/>
    <w:rsid w:val="00916179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C2E91"/>
    <w:rsid w:val="00AE0F87"/>
    <w:rsid w:val="00B01992"/>
    <w:rsid w:val="00B03E26"/>
    <w:rsid w:val="00B06F43"/>
    <w:rsid w:val="00B112B6"/>
    <w:rsid w:val="00B11DC3"/>
    <w:rsid w:val="00B15C5E"/>
    <w:rsid w:val="00B37E68"/>
    <w:rsid w:val="00B646BB"/>
    <w:rsid w:val="00B66B16"/>
    <w:rsid w:val="00B839C2"/>
    <w:rsid w:val="00B9217C"/>
    <w:rsid w:val="00BA5B05"/>
    <w:rsid w:val="00BB12AC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581A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11C7D"/>
    <w:rsid w:val="00D21DEF"/>
    <w:rsid w:val="00D23908"/>
    <w:rsid w:val="00D27D56"/>
    <w:rsid w:val="00D4096F"/>
    <w:rsid w:val="00D64709"/>
    <w:rsid w:val="00D66134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549C9"/>
    <w:rsid w:val="00E64EDE"/>
    <w:rsid w:val="00E65C41"/>
    <w:rsid w:val="00E82F92"/>
    <w:rsid w:val="00EB51B2"/>
    <w:rsid w:val="00EE2C71"/>
    <w:rsid w:val="00EE3319"/>
    <w:rsid w:val="00F164A4"/>
    <w:rsid w:val="00F205E7"/>
    <w:rsid w:val="00F21C06"/>
    <w:rsid w:val="00F24469"/>
    <w:rsid w:val="00F53E2D"/>
    <w:rsid w:val="00F619EF"/>
    <w:rsid w:val="00F66255"/>
    <w:rsid w:val="00F822C1"/>
    <w:rsid w:val="00FA05D5"/>
    <w:rsid w:val="00FB15C1"/>
    <w:rsid w:val="00FC5817"/>
    <w:rsid w:val="00FD11EB"/>
    <w:rsid w:val="00FD20ED"/>
    <w:rsid w:val="00FD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974C61D"/>
  <w15:chartTrackingRefBased/>
  <w15:docId w15:val="{6397AFE0-5977-4D59-82C3-E3E8780A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092DF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92DF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92DFF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92D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92DFF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440DB8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85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dynamische-neigungssensoren-fuer-schnelle-regelkreise-3987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5A784-F6FF-4C83-BA6A-1A8CCC17C98C}">
  <ds:schemaRefs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a086a95f-04fe-4383-82a7-832f56f0496a"/>
    <ds:schemaRef ds:uri="f6236556-65d6-4742-b2f6-8120978cb9dc"/>
  </ds:schemaRefs>
</ds:datastoreItem>
</file>

<file path=customXml/itemProps2.xml><?xml version="1.0" encoding="utf-8"?>
<ds:datastoreItem xmlns:ds="http://schemas.openxmlformats.org/officeDocument/2006/customXml" ds:itemID="{C56A657C-ADBD-434E-AD3E-E67AA7DB7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036CC-C681-4C3D-951F-33C73684B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337</Words>
  <Characters>2662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14</cp:revision>
  <cp:lastPrinted>2015-10-13T16:45:00Z</cp:lastPrinted>
  <dcterms:created xsi:type="dcterms:W3CDTF">2021-03-26T08:01:00Z</dcterms:created>
  <dcterms:modified xsi:type="dcterms:W3CDTF">2021-07-16T07:59:00Z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Marketer">
    <vt:lpwstr>290</vt:lpwstr>
  </property>
  <property fmtid="{D5CDD505-2E9C-101B-9397-08002B2CF9AE}" pid="6" name="Assigned To0">
    <vt:lpwstr>759</vt:lpwstr>
  </property>
  <property fmtid="{D5CDD505-2E9C-101B-9397-08002B2CF9AE}" pid="7" name="Type of Content">
    <vt:lpwstr>Press Release (PR)</vt:lpwstr>
  </property>
  <property fmtid="{D5CDD505-2E9C-101B-9397-08002B2CF9AE}" pid="8" name="Product_x0020_Group_x0020_v2">
    <vt:lpwstr/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</Properties>
</file>