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99776" w14:textId="265DFF3C" w:rsidR="007E068E" w:rsidRDefault="007A50F3" w:rsidP="007E068E">
      <w:pPr>
        <w:framePr w:w="3345" w:h="3345" w:hSpace="142" w:wrap="notBeside" w:vAnchor="page" w:hAnchor="page" w:x="7939" w:y="3516" w:anchorLock="1"/>
      </w:pPr>
      <w:r>
        <w:rPr>
          <w:noProof/>
        </w:rPr>
        <w:drawing>
          <wp:inline distT="0" distB="0" distL="0" distR="0" wp14:anchorId="7F1571F1" wp14:editId="4EC31F9F">
            <wp:extent cx="2124075" cy="2124075"/>
            <wp:effectExtent l="0" t="0" r="9525"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5A999777" w14:textId="77777777" w:rsidR="00B14A2B" w:rsidRDefault="00B14A2B" w:rsidP="00B14A2B">
      <w:pPr>
        <w:framePr w:w="3345" w:h="3345" w:hSpace="142" w:wrap="notBeside" w:vAnchor="page" w:hAnchor="page" w:x="7939" w:y="3516" w:anchorLock="1"/>
      </w:pPr>
    </w:p>
    <w:p w14:paraId="5A999778" w14:textId="11F415AB" w:rsidR="001B164A" w:rsidRDefault="0033331E" w:rsidP="0071261D">
      <w:pPr>
        <w:framePr w:w="3345" w:h="3345" w:hSpace="142" w:wrap="notBeside" w:vAnchor="page" w:hAnchor="page" w:x="7939" w:y="3516" w:anchorLock="1"/>
      </w:pPr>
      <w:r>
        <w:rPr>
          <w:noProof/>
          <w:lang w:eastAsia="en-US"/>
        </w:rPr>
        <w:t xml:space="preserve"> </w:t>
      </w:r>
    </w:p>
    <w:p w14:paraId="5A999779" w14:textId="3457DAEB"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PRESS RELEASE</w:t>
      </w:r>
      <w:r w:rsidR="00991E55">
        <w:rPr>
          <w:color w:val="808080"/>
          <w:sz w:val="22"/>
        </w:rPr>
        <w:t xml:space="preserve"> </w:t>
      </w:r>
      <w:r w:rsidR="00BD5878">
        <w:rPr>
          <w:color w:val="808080"/>
          <w:sz w:val="22"/>
        </w:rPr>
        <w:t>08</w:t>
      </w:r>
      <w:r w:rsidR="00961365">
        <w:rPr>
          <w:color w:val="808080"/>
          <w:sz w:val="22"/>
        </w:rPr>
        <w:t>/</w:t>
      </w:r>
      <w:r w:rsidR="004E0598">
        <w:rPr>
          <w:color w:val="808080"/>
          <w:sz w:val="22"/>
        </w:rPr>
        <w:t>2</w:t>
      </w:r>
      <w:r w:rsidR="00991E55">
        <w:rPr>
          <w:color w:val="808080"/>
          <w:sz w:val="22"/>
        </w:rPr>
        <w:t>1</w:t>
      </w:r>
    </w:p>
    <w:p w14:paraId="5A99977A" w14:textId="6C8693E4" w:rsidR="00991E55" w:rsidRPr="00991E55" w:rsidRDefault="00991E55" w:rsidP="00991E55">
      <w:pPr>
        <w:framePr w:w="3345" w:h="851" w:hSpace="142" w:wrap="around" w:vAnchor="page" w:hAnchor="page" w:x="7939" w:y="7089" w:anchorLock="1"/>
        <w:ind w:left="-57"/>
        <w:rPr>
          <w:sz w:val="18"/>
          <w:szCs w:val="18"/>
        </w:rPr>
      </w:pPr>
      <w:r w:rsidRPr="00991E55">
        <w:rPr>
          <w:color w:val="808080"/>
          <w:sz w:val="16"/>
        </w:rPr>
        <w:t>Turck</w:t>
      </w:r>
      <w:r w:rsidR="00BD5878">
        <w:rPr>
          <w:color w:val="808080"/>
          <w:sz w:val="16"/>
        </w:rPr>
        <w:t>08</w:t>
      </w:r>
      <w:r w:rsidRPr="00991E55">
        <w:rPr>
          <w:color w:val="808080"/>
          <w:sz w:val="16"/>
        </w:rPr>
        <w:t>21.jpg:</w:t>
      </w:r>
      <w:r w:rsidRPr="00991E55">
        <w:rPr>
          <w:sz w:val="18"/>
        </w:rPr>
        <w:t xml:space="preserve"> </w:t>
      </w:r>
    </w:p>
    <w:p w14:paraId="5A99977B" w14:textId="77777777" w:rsidR="00991E55" w:rsidRPr="00991E55" w:rsidRDefault="00991E55" w:rsidP="00991E55">
      <w:pPr>
        <w:framePr w:w="3345" w:h="851" w:hSpace="142" w:wrap="around" w:vAnchor="page" w:hAnchor="page" w:x="7939" w:y="7089" w:anchorLock="1"/>
        <w:spacing w:line="276" w:lineRule="auto"/>
        <w:ind w:left="-57"/>
        <w:rPr>
          <w:snapToGrid w:val="0"/>
          <w:sz w:val="18"/>
          <w:szCs w:val="18"/>
        </w:rPr>
      </w:pPr>
      <w:r w:rsidRPr="00991E55">
        <w:rPr>
          <w:snapToGrid w:val="0"/>
          <w:sz w:val="18"/>
        </w:rPr>
        <w:t xml:space="preserve">The combined MEMS and gyroscope technology in </w:t>
      </w:r>
      <w:proofErr w:type="spellStart"/>
      <w:r w:rsidRPr="00991E55">
        <w:rPr>
          <w:snapToGrid w:val="0"/>
          <w:sz w:val="18"/>
        </w:rPr>
        <w:t>Turck's</w:t>
      </w:r>
      <w:proofErr w:type="spellEnd"/>
      <w:r w:rsidRPr="00991E55">
        <w:rPr>
          <w:snapToGrid w:val="0"/>
          <w:sz w:val="18"/>
        </w:rPr>
        <w:t xml:space="preserve"> inclinometers ensure reliable measurement results</w:t>
      </w:r>
    </w:p>
    <w:p w14:paraId="5A99977C" w14:textId="77777777" w:rsidR="00991E55" w:rsidRPr="00991E55" w:rsidRDefault="00991E55" w:rsidP="00991E55">
      <w:pPr>
        <w:framePr w:w="3345" w:h="851" w:hSpace="142" w:wrap="around" w:vAnchor="page" w:hAnchor="page" w:x="7939" w:y="7089" w:anchorLock="1"/>
        <w:spacing w:line="276" w:lineRule="auto"/>
        <w:ind w:left="-57"/>
        <w:rPr>
          <w:snapToGrid w:val="0"/>
          <w:sz w:val="18"/>
          <w:szCs w:val="18"/>
        </w:rPr>
      </w:pPr>
    </w:p>
    <w:p w14:paraId="5A99977D" w14:textId="6EEC6EC2" w:rsidR="00991E55" w:rsidRDefault="00991E55" w:rsidP="00991E55">
      <w:pPr>
        <w:framePr w:w="3345" w:h="851" w:hSpace="142" w:wrap="around" w:vAnchor="page" w:hAnchor="page" w:x="7939" w:y="7089" w:anchorLock="1"/>
        <w:rPr>
          <w:color w:val="808080"/>
          <w:sz w:val="16"/>
        </w:rPr>
      </w:pPr>
      <w:r w:rsidRPr="00991E55">
        <w:rPr>
          <w:color w:val="808080"/>
          <w:sz w:val="16"/>
        </w:rPr>
        <w:t>ADDITIONAL INFORMATION</w:t>
      </w:r>
    </w:p>
    <w:p w14:paraId="7F61F7D1" w14:textId="18BFEA16" w:rsidR="00C96546" w:rsidRPr="00991E55" w:rsidRDefault="00F006E0" w:rsidP="00991E55">
      <w:pPr>
        <w:framePr w:w="3345" w:h="851" w:hSpace="142" w:wrap="around" w:vAnchor="page" w:hAnchor="page" w:x="7939" w:y="7089" w:anchorLock="1"/>
        <w:rPr>
          <w:color w:val="808080"/>
          <w:sz w:val="16"/>
        </w:rPr>
      </w:pPr>
      <w:hyperlink r:id="rId11" w:history="1">
        <w:r w:rsidR="00C96546" w:rsidRPr="00C96546">
          <w:rPr>
            <w:rStyle w:val="Hyperlink"/>
            <w:sz w:val="16"/>
          </w:rPr>
          <w:t>https://www.turck.de/en/product-news-2860_high-dynamic-inclinometers-for-highspeed-control-circuits-39870.php</w:t>
        </w:r>
      </w:hyperlink>
    </w:p>
    <w:p w14:paraId="5A99977F"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5A999780"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5A999781"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5A999782" w14:textId="77777777" w:rsidR="002A5320" w:rsidRPr="00BD5878" w:rsidRDefault="002A5320" w:rsidP="002A5320">
      <w:pPr>
        <w:framePr w:w="3345" w:h="3786" w:hSpace="142" w:wrap="notBeside" w:vAnchor="page" w:hAnchor="page" w:x="7939" w:y="12475" w:anchorLock="1"/>
        <w:rPr>
          <w:color w:val="808080"/>
          <w:sz w:val="16"/>
          <w:lang w:val="fr-FR"/>
        </w:rPr>
      </w:pPr>
      <w:r w:rsidRPr="00BD5878">
        <w:rPr>
          <w:color w:val="808080"/>
          <w:sz w:val="16"/>
          <w:lang w:val="fr-FR"/>
        </w:rPr>
        <w:t>Phone: +49 208 4952-149</w:t>
      </w:r>
    </w:p>
    <w:p w14:paraId="5A999783" w14:textId="77777777" w:rsidR="002A5320" w:rsidRPr="00BD5878" w:rsidRDefault="002A5320" w:rsidP="002A5320">
      <w:pPr>
        <w:framePr w:w="3345" w:h="3786" w:hSpace="142" w:wrap="notBeside" w:vAnchor="page" w:hAnchor="page" w:x="7939" w:y="12475" w:anchorLock="1"/>
        <w:rPr>
          <w:color w:val="808080"/>
          <w:sz w:val="16"/>
          <w:lang w:val="fr-FR"/>
        </w:rPr>
      </w:pPr>
      <w:r w:rsidRPr="00BD5878">
        <w:rPr>
          <w:color w:val="808080"/>
          <w:sz w:val="16"/>
          <w:lang w:val="fr-FR"/>
        </w:rPr>
        <w:t>Mail: klaus.albers@turck.com</w:t>
      </w:r>
    </w:p>
    <w:p w14:paraId="5A999784"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5A999785" w14:textId="77777777" w:rsidR="002A5320" w:rsidRPr="009E271E" w:rsidRDefault="002A5320" w:rsidP="002A5320">
      <w:pPr>
        <w:framePr w:w="3345" w:h="3786" w:hSpace="142" w:wrap="notBeside" w:vAnchor="page" w:hAnchor="page" w:x="7939" w:y="12475" w:anchorLock="1"/>
        <w:rPr>
          <w:color w:val="808080"/>
          <w:sz w:val="16"/>
        </w:rPr>
      </w:pPr>
    </w:p>
    <w:p w14:paraId="5A999786" w14:textId="77777777" w:rsidR="002A5320" w:rsidRPr="009E271E" w:rsidRDefault="002A5320" w:rsidP="002A5320">
      <w:pPr>
        <w:framePr w:w="3345" w:h="3786" w:hSpace="142" w:wrap="notBeside" w:vAnchor="page" w:hAnchor="page" w:x="7939" w:y="12475" w:anchorLock="1"/>
        <w:rPr>
          <w:color w:val="808080"/>
          <w:sz w:val="16"/>
        </w:rPr>
      </w:pPr>
    </w:p>
    <w:p w14:paraId="5A999787"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5A999788"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5A999789"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5A99978A"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5A99978B" w14:textId="77777777" w:rsidR="002A5320" w:rsidRPr="00BD5878" w:rsidRDefault="002A5320" w:rsidP="002A5320">
      <w:pPr>
        <w:framePr w:w="3345" w:h="3786" w:hSpace="142" w:wrap="notBeside" w:vAnchor="page" w:hAnchor="page" w:x="7939" w:y="12475" w:anchorLock="1"/>
        <w:rPr>
          <w:color w:val="808080"/>
          <w:sz w:val="16"/>
          <w:lang w:val="fr-FR"/>
        </w:rPr>
      </w:pPr>
      <w:r w:rsidRPr="00BD5878">
        <w:rPr>
          <w:color w:val="808080"/>
          <w:sz w:val="16"/>
          <w:lang w:val="fr-FR"/>
        </w:rPr>
        <w:t>Mail: more@turck.com</w:t>
      </w:r>
    </w:p>
    <w:p w14:paraId="5A99978C" w14:textId="77777777" w:rsidR="002A5320" w:rsidRPr="00BD5878" w:rsidRDefault="002A5320" w:rsidP="002A5320">
      <w:pPr>
        <w:framePr w:w="3345" w:h="3786" w:hSpace="142" w:wrap="notBeside" w:vAnchor="page" w:hAnchor="page" w:x="7939" w:y="12475" w:anchorLock="1"/>
        <w:rPr>
          <w:color w:val="808080"/>
          <w:sz w:val="16"/>
          <w:lang w:val="fr-FR"/>
        </w:rPr>
      </w:pPr>
      <w:r w:rsidRPr="00BD5878">
        <w:rPr>
          <w:color w:val="808080"/>
          <w:sz w:val="16"/>
          <w:lang w:val="fr-FR"/>
        </w:rPr>
        <w:t>Web: www.turck.com</w:t>
      </w:r>
      <w:r w:rsidRPr="00BD5878">
        <w:rPr>
          <w:color w:val="808080"/>
          <w:sz w:val="16"/>
          <w:lang w:val="fr-FR"/>
        </w:rPr>
        <w:br/>
      </w:r>
    </w:p>
    <w:p w14:paraId="5A99978D" w14:textId="77777777" w:rsidR="002A5320" w:rsidRPr="00BD5878" w:rsidRDefault="002A5320" w:rsidP="002A5320">
      <w:pPr>
        <w:framePr w:w="3345" w:h="3786" w:hSpace="142" w:wrap="notBeside" w:vAnchor="page" w:hAnchor="page" w:x="7939" w:y="12475" w:anchorLock="1"/>
        <w:rPr>
          <w:color w:val="808080"/>
          <w:sz w:val="16"/>
          <w:lang w:val="fr-FR"/>
        </w:rPr>
      </w:pPr>
    </w:p>
    <w:p w14:paraId="5A99978E"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5A99978F" w14:textId="77777777" w:rsidR="00991E55" w:rsidRPr="00991E55" w:rsidRDefault="00991E55" w:rsidP="00991E55">
      <w:pPr>
        <w:framePr w:w="6209" w:h="13078" w:wrap="notBeside" w:vAnchor="page" w:hAnchor="page" w:x="1248" w:y="2836" w:anchorLock="1"/>
        <w:spacing w:after="240"/>
        <w:rPr>
          <w:sz w:val="28"/>
          <w:szCs w:val="28"/>
        </w:rPr>
      </w:pPr>
      <w:r w:rsidRPr="00991E55">
        <w:rPr>
          <w:sz w:val="28"/>
        </w:rPr>
        <w:t>High Dynamic Inclinometers</w:t>
      </w:r>
    </w:p>
    <w:p w14:paraId="5A999790" w14:textId="77777777" w:rsidR="00991E55" w:rsidRPr="00991E55" w:rsidRDefault="00991E55" w:rsidP="00991E55">
      <w:pPr>
        <w:framePr w:w="6209" w:h="13078" w:wrap="notBeside" w:vAnchor="page" w:hAnchor="page" w:x="1248" w:y="2836" w:anchorLock="1"/>
        <w:spacing w:after="360"/>
        <w:rPr>
          <w:rFonts w:eastAsia="MS Mincho"/>
          <w:sz w:val="18"/>
          <w:szCs w:val="18"/>
          <w:lang w:eastAsia="ja-JP"/>
        </w:rPr>
      </w:pPr>
      <w:proofErr w:type="spellStart"/>
      <w:r w:rsidRPr="00991E55">
        <w:rPr>
          <w:rFonts w:eastAsia="MS Mincho"/>
          <w:sz w:val="18"/>
          <w:lang w:eastAsia="ja-JP"/>
        </w:rPr>
        <w:t>Turck's</w:t>
      </w:r>
      <w:proofErr w:type="spellEnd"/>
      <w:r w:rsidRPr="00991E55">
        <w:rPr>
          <w:rFonts w:eastAsia="MS Mincho"/>
          <w:sz w:val="18"/>
          <w:lang w:eastAsia="ja-JP"/>
        </w:rPr>
        <w:t xml:space="preserve"> inclinometers with IO-Link combine MEMS and gyroscope signals for moving applications and allow fast, reliable measurement even when subject to mechanical interference</w:t>
      </w:r>
    </w:p>
    <w:p w14:paraId="5A999791" w14:textId="4E65782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proofErr w:type="spellStart"/>
      <w:r w:rsidRPr="00991E55">
        <w:rPr>
          <w:rFonts w:eastAsia="MS Mincho"/>
          <w:sz w:val="20"/>
          <w:szCs w:val="20"/>
          <w:lang w:eastAsia="ja-JP"/>
        </w:rPr>
        <w:t>Mülheim</w:t>
      </w:r>
      <w:proofErr w:type="spellEnd"/>
      <w:r w:rsidRPr="00991E55">
        <w:rPr>
          <w:rFonts w:eastAsia="MS Mincho"/>
          <w:sz w:val="20"/>
          <w:szCs w:val="20"/>
          <w:lang w:eastAsia="ja-JP"/>
        </w:rPr>
        <w:t>, April</w:t>
      </w:r>
      <w:r w:rsidR="00BD5878">
        <w:rPr>
          <w:rFonts w:eastAsia="MS Mincho"/>
          <w:sz w:val="20"/>
          <w:szCs w:val="20"/>
          <w:lang w:eastAsia="ja-JP"/>
        </w:rPr>
        <w:t xml:space="preserve"> 1</w:t>
      </w:r>
      <w:r w:rsidR="00C96546">
        <w:rPr>
          <w:rFonts w:eastAsia="MS Mincho"/>
          <w:sz w:val="20"/>
          <w:szCs w:val="20"/>
          <w:lang w:eastAsia="ja-JP"/>
        </w:rPr>
        <w:t>5</w:t>
      </w:r>
      <w:r w:rsidRPr="00991E55">
        <w:rPr>
          <w:rFonts w:eastAsia="MS Mincho"/>
          <w:sz w:val="20"/>
          <w:szCs w:val="20"/>
          <w:lang w:eastAsia="ja-JP"/>
        </w:rPr>
        <w:t xml:space="preserve">, 2021 – In its new generation of inclinometers </w:t>
      </w:r>
      <w:proofErr w:type="spellStart"/>
      <w:r w:rsidRPr="00991E55">
        <w:rPr>
          <w:rFonts w:eastAsia="MS Mincho"/>
          <w:sz w:val="20"/>
          <w:szCs w:val="20"/>
          <w:lang w:eastAsia="ja-JP"/>
        </w:rPr>
        <w:t>Turck</w:t>
      </w:r>
      <w:proofErr w:type="spellEnd"/>
      <w:r w:rsidRPr="00991E55">
        <w:rPr>
          <w:rFonts w:eastAsia="MS Mincho"/>
          <w:sz w:val="20"/>
          <w:szCs w:val="20"/>
          <w:lang w:eastAsia="ja-JP"/>
        </w:rPr>
        <w:t xml:space="preserve"> has combined accelerometer technology (MEMS) with gyroscope technology so that shocks and vibration can be masked out much more effectively than with conventional signal filters. The B1NF and B2NF single and two-axis inclinometers thus enable a previously unknown degree of dynamic measurement that even allows use in high-speed control circuits on moving or vibrating machines. </w:t>
      </w:r>
    </w:p>
    <w:p w14:paraId="5A999792" w14:textId="7777777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p>
    <w:p w14:paraId="5A999793" w14:textId="7777777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r w:rsidRPr="00991E55">
        <w:rPr>
          <w:rFonts w:eastAsia="MS Mincho"/>
          <w:sz w:val="20"/>
          <w:szCs w:val="20"/>
          <w:lang w:eastAsia="ja-JP"/>
        </w:rPr>
        <w:t xml:space="preserve">The highly robust IP68/69K sensors output their signal via IO-Link COM3, the latest and fastest version of the digital interface. IO-Link also enables the device to be adapted easily to application requirements, such as with regard to zero setting. Additional information, such as the operating hours of the sensor or its ambient temperature, can also be provided for condition monitoring applications. </w:t>
      </w:r>
    </w:p>
    <w:p w14:paraId="5A999794" w14:textId="7777777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p>
    <w:p w14:paraId="5A999795" w14:textId="009D680F"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r w:rsidRPr="00991E55">
        <w:rPr>
          <w:rFonts w:eastAsia="MS Mincho"/>
          <w:sz w:val="20"/>
          <w:szCs w:val="20"/>
          <w:lang w:eastAsia="ja-JP"/>
        </w:rPr>
        <w:t xml:space="preserve">The “spirit level function” simplifies device installation. The flashing of an LED is used here to indicate the horizontal position of the sensor. This therefore ensures the error-free and reliable installation of the sensor without any accessories before it is fully set up in the IO-Link master. The use of translucent plastic for the LEDs eliminates the potential weak points in the housing arising from LED lenses. </w:t>
      </w:r>
    </w:p>
    <w:p w14:paraId="5A999796" w14:textId="7777777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p>
    <w:p w14:paraId="5A999797" w14:textId="7777777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r w:rsidRPr="00991E55">
        <w:rPr>
          <w:rFonts w:eastAsia="MS Mincho"/>
          <w:sz w:val="20"/>
          <w:szCs w:val="20"/>
          <w:lang w:eastAsia="ja-JP"/>
        </w:rPr>
        <w:t xml:space="preserve">The devices can also be used for positioning and balancing applications or for dancer arm monitoring in the textile, printing packaging industries. </w:t>
      </w:r>
      <w:proofErr w:type="spellStart"/>
      <w:r w:rsidRPr="00991E55">
        <w:rPr>
          <w:rFonts w:eastAsia="MS Mincho"/>
          <w:sz w:val="20"/>
          <w:szCs w:val="20"/>
          <w:lang w:eastAsia="ja-JP"/>
        </w:rPr>
        <w:t>Turck</w:t>
      </w:r>
      <w:proofErr w:type="spellEnd"/>
      <w:r w:rsidRPr="00991E55">
        <w:rPr>
          <w:rFonts w:eastAsia="MS Mincho"/>
          <w:sz w:val="20"/>
          <w:szCs w:val="20"/>
          <w:lang w:eastAsia="ja-JP"/>
        </w:rPr>
        <w:t xml:space="preserve"> is initially offering four variants on the market: for dynamic applications with the B1NF single-axis and B2NF two-axis inclinometers and the B1N and B2N for static applications.</w:t>
      </w:r>
    </w:p>
    <w:p w14:paraId="5A999798" w14:textId="77777777" w:rsidR="000E1568" w:rsidRDefault="000E1568" w:rsidP="007E068E">
      <w:pPr>
        <w:framePr w:w="6209" w:h="13078" w:wrap="notBeside" w:vAnchor="page" w:hAnchor="page" w:x="1248" w:y="2836" w:anchorLock="1"/>
        <w:spacing w:after="240"/>
      </w:pPr>
    </w:p>
    <w:sectPr w:rsidR="000E1568"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979D" w14:textId="77777777" w:rsidR="00864FF1" w:rsidRDefault="00864FF1">
      <w:r>
        <w:separator/>
      </w:r>
    </w:p>
  </w:endnote>
  <w:endnote w:type="continuationSeparator" w:id="0">
    <w:p w14:paraId="5A99979E" w14:textId="77777777" w:rsidR="00864FF1" w:rsidRDefault="0086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979B" w14:textId="77777777" w:rsidR="00864FF1" w:rsidRDefault="00864FF1">
      <w:r>
        <w:separator/>
      </w:r>
    </w:p>
  </w:footnote>
  <w:footnote w:type="continuationSeparator" w:id="0">
    <w:p w14:paraId="5A99979C" w14:textId="77777777" w:rsidR="00864FF1" w:rsidRDefault="00864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979F" w14:textId="77777777" w:rsidR="005002C0" w:rsidRPr="009E271E" w:rsidRDefault="00991E55" w:rsidP="001E518F">
    <w:pPr>
      <w:pStyle w:val="Kopfzeile"/>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14:anchorId="5A9997A1" wp14:editId="5A9997A2">
          <wp:simplePos x="0" y="0"/>
          <wp:positionH relativeFrom="column">
            <wp:posOffset>-810895</wp:posOffset>
          </wp:positionH>
          <wp:positionV relativeFrom="paragraph">
            <wp:posOffset>-459740</wp:posOffset>
          </wp:positionV>
          <wp:extent cx="7595870" cy="1514475"/>
          <wp:effectExtent l="0" t="0" r="5080" b="9525"/>
          <wp:wrapNone/>
          <wp:docPr id="3"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9997A0"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0598"/>
    <w:rsid w:val="004E4C5F"/>
    <w:rsid w:val="004F1C73"/>
    <w:rsid w:val="004F60EC"/>
    <w:rsid w:val="005002C0"/>
    <w:rsid w:val="00506DF9"/>
    <w:rsid w:val="00507C56"/>
    <w:rsid w:val="00553D45"/>
    <w:rsid w:val="0056406D"/>
    <w:rsid w:val="005926C4"/>
    <w:rsid w:val="00593C86"/>
    <w:rsid w:val="005A1028"/>
    <w:rsid w:val="005A1DF8"/>
    <w:rsid w:val="005A69D7"/>
    <w:rsid w:val="005B23EB"/>
    <w:rsid w:val="005B2D4D"/>
    <w:rsid w:val="005C6882"/>
    <w:rsid w:val="005E49D9"/>
    <w:rsid w:val="00606430"/>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A50F3"/>
    <w:rsid w:val="007E068E"/>
    <w:rsid w:val="007F7294"/>
    <w:rsid w:val="0082715E"/>
    <w:rsid w:val="008362D4"/>
    <w:rsid w:val="00840E5D"/>
    <w:rsid w:val="0085145A"/>
    <w:rsid w:val="008520A0"/>
    <w:rsid w:val="00864FF1"/>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1E55"/>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D5878"/>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96546"/>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2CC5"/>
    <w:rsid w:val="00E107E4"/>
    <w:rsid w:val="00E40555"/>
    <w:rsid w:val="00E467D1"/>
    <w:rsid w:val="00E6253C"/>
    <w:rsid w:val="00E64EDE"/>
    <w:rsid w:val="00E65C41"/>
    <w:rsid w:val="00E82F92"/>
    <w:rsid w:val="00EB51B2"/>
    <w:rsid w:val="00ED160C"/>
    <w:rsid w:val="00EE2C71"/>
    <w:rsid w:val="00EE3319"/>
    <w:rsid w:val="00F006E0"/>
    <w:rsid w:val="00F205E7"/>
    <w:rsid w:val="00F21C06"/>
    <w:rsid w:val="00F37F74"/>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999776"/>
  <w15:docId w15:val="{22D0CCE7-EF7E-4EC0-B194-F005528AF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C965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high-dynamic-inclinometers-for-highspeed-control-circuits-39870.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ntent Workflow Article DE" ma:contentTypeID="0x0101009B23605EFEB7184599632C36BA78F4C00031893A95DDC8804BBC2F790E2718CB2C" ma:contentTypeVersion="11" ma:contentTypeDescription="" ma:contentTypeScope="" ma:versionID="06d9d185d0ceafde6dfce33c421aa22a">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9E724D-5973-40E6-AB20-946DBA41EC56}"/>
</file>

<file path=customXml/itemProps2.xml><?xml version="1.0" encoding="utf-8"?>
<ds:datastoreItem xmlns:ds="http://schemas.openxmlformats.org/officeDocument/2006/customXml" ds:itemID="{21C0590A-5756-4AAB-AEDF-498811448B57}"/>
</file>

<file path=customXml/itemProps3.xml><?xml version="1.0" encoding="utf-8"?>
<ds:datastoreItem xmlns:ds="http://schemas.openxmlformats.org/officeDocument/2006/customXml" ds:itemID="{95354D76-3644-475B-A0D0-D4D7E79E68F7}"/>
</file>

<file path=customXml/itemProps4.xml><?xml version="1.0" encoding="utf-8"?>
<ds:datastoreItem xmlns:ds="http://schemas.openxmlformats.org/officeDocument/2006/customXml" ds:itemID="{D5332C2C-DD94-4B9B-8EEC-FE302FD844A2}"/>
</file>

<file path=docProps/app.xml><?xml version="1.0" encoding="utf-8"?>
<Properties xmlns="http://schemas.openxmlformats.org/officeDocument/2006/extended-properties" xmlns:vt="http://schemas.openxmlformats.org/officeDocument/2006/docPropsVTypes">
  <Template>Normal.dotm</Template>
  <TotalTime>0</TotalTime>
  <Pages>1</Pages>
  <Words>350</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Tripp, Lukas</cp:lastModifiedBy>
  <cp:revision>6</cp:revision>
  <cp:lastPrinted>2015-10-13T16:45:00Z</cp:lastPrinted>
  <dcterms:created xsi:type="dcterms:W3CDTF">2021-04-12T11:50:00Z</dcterms:created>
  <dcterms:modified xsi:type="dcterms:W3CDTF">2021-07-16T08:00:00Z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0x0101009B23605EFEB7184599632C36BA78F4C00031893A95DDC8804BBC2F790E2718CB2C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Marketer">
    <vt:lpwstr>290</vt:lpwstr>
  </property>
  <property fmtid="{D5CDD505-2E9C-101B-9397-08002B2CF9AE}" pid="8" name="Assigned To0">
    <vt:lpwstr>759</vt:lpwstr>
  </property>
  <property fmtid="{D5CDD505-2E9C-101B-9397-08002B2CF9AE}" pid="9" name="Type of Content">
    <vt:lpwstr>Press Release (PR)</vt:lpwstr>
  </property>
  <property fmtid="{D5CDD505-2E9C-101B-9397-08002B2CF9AE}" pid="10" name="Status">
    <vt:lpwstr>(4) Completed</vt:lpwstr>
  </property>
  <property fmtid="{D5CDD505-2E9C-101B-9397-08002B2CF9AE}" pid="11" name="Strategic Subject">
    <vt:lpwstr/>
  </property>
  <property fmtid="{D5CDD505-2E9C-101B-9397-08002B2CF9AE}" pid="12" name="_docset_NoMedatataSyncRequired">
    <vt:lpwstr>False</vt:lpwstr>
  </property>
  <property fmtid="{D5CDD505-2E9C-101B-9397-08002B2CF9AE}" pid="13" name="Channel Decision">
    <vt:lpwstr/>
  </property>
  <property fmtid="{D5CDD505-2E9C-101B-9397-08002B2CF9AE}" pid="14" name="Topics Technologies">
    <vt:lpwstr/>
  </property>
  <property fmtid="{D5CDD505-2E9C-101B-9397-08002B2CF9AE}" pid="15" name="Target Industry">
    <vt:lpwstr/>
  </property>
  <property fmtid="{D5CDD505-2E9C-101B-9397-08002B2CF9AE}" pid="16" name="Character of Application">
    <vt:lpwstr/>
  </property>
  <property fmtid="{D5CDD505-2E9C-101B-9397-08002B2CF9AE}" pid="17" name="Product Group v2">
    <vt:lpwstr/>
  </property>
</Properties>
</file>